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30DF4" w14:textId="3B5D27DA" w:rsidR="008E741D" w:rsidRDefault="00E40018">
      <w:pPr>
        <w:jc w:val="center"/>
        <w:rPr>
          <w:rFonts w:ascii="Arial" w:hAnsi="Arial"/>
          <w:b/>
          <w:sz w:val="32"/>
        </w:rPr>
      </w:pPr>
      <w:r>
        <w:rPr>
          <w:noProof/>
        </w:rPr>
        <w:drawing>
          <wp:anchor distT="0" distB="0" distL="114300" distR="114300" simplePos="0" relativeHeight="251658752" behindDoc="1" locked="0" layoutInCell="1" allowOverlap="1" wp14:anchorId="0352E3D9" wp14:editId="2DABA649">
            <wp:simplePos x="0" y="0"/>
            <wp:positionH relativeFrom="column">
              <wp:posOffset>4680585</wp:posOffset>
            </wp:positionH>
            <wp:positionV relativeFrom="paragraph">
              <wp:posOffset>-773430</wp:posOffset>
            </wp:positionV>
            <wp:extent cx="349250" cy="1287145"/>
            <wp:effectExtent l="0" t="0" r="0"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5977" r="5170" b="1122"/>
                    <a:stretch>
                      <a:fillRect/>
                    </a:stretch>
                  </pic:blipFill>
                  <pic:spPr bwMode="auto">
                    <a:xfrm>
                      <a:off x="0" y="0"/>
                      <a:ext cx="349250" cy="1287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lang w:eastAsia="en-US"/>
        </w:rPr>
        <w:drawing>
          <wp:anchor distT="0" distB="0" distL="114300" distR="114300" simplePos="0" relativeHeight="251657728" behindDoc="0" locked="0" layoutInCell="1" allowOverlap="1" wp14:anchorId="1DFBA798" wp14:editId="647312F8">
            <wp:simplePos x="0" y="0"/>
            <wp:positionH relativeFrom="column">
              <wp:posOffset>187960</wp:posOffset>
            </wp:positionH>
            <wp:positionV relativeFrom="paragraph">
              <wp:posOffset>-419735</wp:posOffset>
            </wp:positionV>
            <wp:extent cx="993775" cy="688975"/>
            <wp:effectExtent l="0" t="0" r="0" b="0"/>
            <wp:wrapNone/>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93775" cy="688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lang w:eastAsia="en-US"/>
        </w:rPr>
        <w:drawing>
          <wp:anchor distT="0" distB="0" distL="114300" distR="114300" simplePos="0" relativeHeight="251656704" behindDoc="0" locked="0" layoutInCell="1" allowOverlap="1" wp14:anchorId="5A5928B1" wp14:editId="04419EBB">
            <wp:simplePos x="0" y="0"/>
            <wp:positionH relativeFrom="column">
              <wp:posOffset>2032000</wp:posOffset>
            </wp:positionH>
            <wp:positionV relativeFrom="paragraph">
              <wp:posOffset>-645160</wp:posOffset>
            </wp:positionV>
            <wp:extent cx="1381125" cy="762000"/>
            <wp:effectExtent l="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11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CB1457" w14:textId="77777777" w:rsidR="008E741D" w:rsidRDefault="008E741D" w:rsidP="00351097">
      <w:pPr>
        <w:jc w:val="center"/>
        <w:rPr>
          <w:rFonts w:ascii="Arial" w:hAnsi="Arial"/>
          <w:b/>
          <w:sz w:val="32"/>
        </w:rPr>
      </w:pPr>
      <w:r>
        <w:rPr>
          <w:rFonts w:ascii="Arial" w:hAnsi="Arial"/>
          <w:b/>
          <w:sz w:val="32"/>
        </w:rPr>
        <w:t>Safety Data Sheet</w:t>
      </w:r>
    </w:p>
    <w:p w14:paraId="4FD8517B" w14:textId="77777777" w:rsidR="008E741D" w:rsidRDefault="008E741D">
      <w:pPr>
        <w:ind w:left="720" w:firstLine="720"/>
        <w:jc w:val="center"/>
        <w:rPr>
          <w:rFonts w:ascii="Arial" w:hAnsi="Arial"/>
        </w:rPr>
      </w:pPr>
    </w:p>
    <w:p w14:paraId="38BAA989"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 xml:space="preserve">1 – </w:t>
      </w:r>
      <w:r w:rsidR="007653AC">
        <w:rPr>
          <w:rFonts w:ascii="Arial" w:hAnsi="Arial"/>
        </w:rPr>
        <w:t>Product Identifier &amp; Identity for the Chemical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8E741D" w14:paraId="0DF9912B" w14:textId="77777777">
        <w:tc>
          <w:tcPr>
            <w:tcW w:w="4428" w:type="dxa"/>
          </w:tcPr>
          <w:p w14:paraId="6C06BC0B" w14:textId="77777777" w:rsidR="00DB364D" w:rsidRDefault="008E741D" w:rsidP="00DB0766">
            <w:pPr>
              <w:ind w:left="1418" w:hanging="1418"/>
              <w:rPr>
                <w:rFonts w:ascii="Arial" w:hAnsi="Arial"/>
                <w:b/>
              </w:rPr>
            </w:pPr>
            <w:r>
              <w:rPr>
                <w:rFonts w:ascii="Arial" w:hAnsi="Arial"/>
                <w:b/>
              </w:rPr>
              <w:t>Manufacturer:</w:t>
            </w:r>
            <w:r>
              <w:rPr>
                <w:rFonts w:ascii="Arial" w:hAnsi="Arial"/>
                <w:b/>
              </w:rPr>
              <w:tab/>
              <w:t xml:space="preserve">WD-40 Company </w:t>
            </w:r>
            <w:r w:rsidR="004A3C07" w:rsidRPr="004A3C07">
              <w:rPr>
                <w:rFonts w:ascii="Arial" w:hAnsi="Arial"/>
                <w:b/>
              </w:rPr>
              <w:t>Australia</w:t>
            </w:r>
            <w:r w:rsidR="004A3C07">
              <w:rPr>
                <w:rFonts w:ascii="Arial" w:hAnsi="Arial"/>
                <w:b/>
              </w:rPr>
              <w:t xml:space="preserve">          </w:t>
            </w:r>
            <w:r>
              <w:rPr>
                <w:rFonts w:ascii="Arial" w:hAnsi="Arial"/>
                <w:b/>
              </w:rPr>
              <w:t>Pty Ltd</w:t>
            </w:r>
          </w:p>
          <w:p w14:paraId="5968D294" w14:textId="77777777" w:rsidR="00EE75C3" w:rsidRDefault="00EE75C3" w:rsidP="00EE75C3">
            <w:pPr>
              <w:rPr>
                <w:rFonts w:ascii="Arial" w:hAnsi="Arial"/>
                <w:b/>
              </w:rPr>
            </w:pPr>
          </w:p>
          <w:p w14:paraId="256356DA" w14:textId="77777777" w:rsidR="004A3C07" w:rsidRDefault="008E741D" w:rsidP="004A3C07">
            <w:pPr>
              <w:rPr>
                <w:rFonts w:ascii="Arial" w:hAnsi="Arial"/>
                <w:b/>
              </w:rPr>
            </w:pPr>
            <w:r>
              <w:rPr>
                <w:rFonts w:ascii="Arial" w:hAnsi="Arial"/>
                <w:b/>
              </w:rPr>
              <w:t>Address:</w:t>
            </w:r>
            <w:r>
              <w:rPr>
                <w:rFonts w:ascii="Arial" w:hAnsi="Arial"/>
                <w:b/>
              </w:rPr>
              <w:tab/>
            </w:r>
            <w:r w:rsidR="004A3C07">
              <w:rPr>
                <w:rFonts w:ascii="Arial" w:hAnsi="Arial"/>
                <w:b/>
              </w:rPr>
              <w:t>41 Rawson Street</w:t>
            </w:r>
            <w:r>
              <w:rPr>
                <w:rFonts w:ascii="Arial" w:hAnsi="Arial"/>
                <w:b/>
              </w:rPr>
              <w:t xml:space="preserve"> </w:t>
            </w:r>
          </w:p>
          <w:p w14:paraId="6F07AFED" w14:textId="77777777" w:rsidR="008E741D" w:rsidRDefault="004A3C07" w:rsidP="004A3C07">
            <w:pPr>
              <w:jc w:val="center"/>
              <w:rPr>
                <w:rFonts w:ascii="Arial" w:hAnsi="Arial"/>
                <w:b/>
              </w:rPr>
            </w:pPr>
            <w:r>
              <w:rPr>
                <w:rFonts w:ascii="Arial" w:hAnsi="Arial"/>
                <w:b/>
              </w:rPr>
              <w:t xml:space="preserve">     </w:t>
            </w:r>
            <w:r w:rsidR="008E741D">
              <w:rPr>
                <w:rFonts w:ascii="Arial" w:hAnsi="Arial"/>
                <w:b/>
              </w:rPr>
              <w:t>(</w:t>
            </w:r>
            <w:r>
              <w:rPr>
                <w:rFonts w:ascii="Arial" w:hAnsi="Arial"/>
                <w:b/>
              </w:rPr>
              <w:t>Level 2, Suite 23</w:t>
            </w:r>
            <w:r w:rsidR="008E741D">
              <w:rPr>
                <w:rFonts w:ascii="Arial" w:hAnsi="Arial"/>
                <w:b/>
              </w:rPr>
              <w:t>)</w:t>
            </w:r>
          </w:p>
          <w:p w14:paraId="14F502EC" w14:textId="77777777" w:rsidR="004A3C07" w:rsidRDefault="008E741D">
            <w:pPr>
              <w:rPr>
                <w:rFonts w:ascii="Arial" w:hAnsi="Arial"/>
                <w:b/>
              </w:rPr>
            </w:pPr>
            <w:r>
              <w:rPr>
                <w:rFonts w:ascii="Arial" w:hAnsi="Arial"/>
                <w:b/>
              </w:rPr>
              <w:tab/>
              <w:t xml:space="preserve"> </w:t>
            </w:r>
            <w:r>
              <w:rPr>
                <w:rFonts w:ascii="Arial" w:hAnsi="Arial"/>
                <w:b/>
              </w:rPr>
              <w:tab/>
            </w:r>
            <w:r w:rsidR="004A3C07">
              <w:rPr>
                <w:rFonts w:ascii="Arial" w:hAnsi="Arial"/>
                <w:b/>
              </w:rPr>
              <w:t>Epping</w:t>
            </w:r>
          </w:p>
          <w:p w14:paraId="167DD9E6" w14:textId="77777777" w:rsidR="008E741D" w:rsidRDefault="008E741D">
            <w:pPr>
              <w:rPr>
                <w:rFonts w:ascii="Arial" w:hAnsi="Arial"/>
                <w:b/>
              </w:rPr>
            </w:pPr>
            <w:r>
              <w:rPr>
                <w:rFonts w:ascii="Arial" w:hAnsi="Arial"/>
                <w:b/>
              </w:rPr>
              <w:tab/>
            </w:r>
            <w:r>
              <w:rPr>
                <w:rFonts w:ascii="Arial" w:hAnsi="Arial"/>
                <w:b/>
              </w:rPr>
              <w:tab/>
            </w:r>
            <w:r w:rsidR="004A3C07">
              <w:rPr>
                <w:rFonts w:ascii="Arial" w:hAnsi="Arial"/>
                <w:b/>
              </w:rPr>
              <w:t>NSW, 2121, Australia</w:t>
            </w:r>
          </w:p>
          <w:p w14:paraId="751D0EF0" w14:textId="77777777" w:rsidR="00DB0766" w:rsidRDefault="00DB0766" w:rsidP="00DB0766">
            <w:pPr>
              <w:rPr>
                <w:rFonts w:ascii="Arial" w:hAnsi="Arial"/>
                <w:b/>
              </w:rPr>
            </w:pPr>
            <w:r>
              <w:rPr>
                <w:rFonts w:ascii="Arial" w:hAnsi="Arial"/>
                <w:b/>
              </w:rPr>
              <w:t xml:space="preserve">Telephone:  </w:t>
            </w:r>
          </w:p>
          <w:p w14:paraId="76D30AD7" w14:textId="77777777" w:rsidR="00DB0766" w:rsidRDefault="00DB0766" w:rsidP="00DB0766">
            <w:pPr>
              <w:rPr>
                <w:rFonts w:ascii="Arial" w:hAnsi="Arial"/>
                <w:b/>
              </w:rPr>
            </w:pPr>
            <w:r>
              <w:rPr>
                <w:rFonts w:ascii="Arial" w:hAnsi="Arial"/>
                <w:b/>
              </w:rPr>
              <w:t xml:space="preserve">Information: </w:t>
            </w:r>
            <w:r w:rsidRPr="002E324F">
              <w:rPr>
                <w:rFonts w:ascii="Arial" w:hAnsi="Arial"/>
              </w:rPr>
              <w:t>+61 2 9868 2200</w:t>
            </w:r>
          </w:p>
          <w:p w14:paraId="1953CB7A" w14:textId="77777777" w:rsidR="00DB0766" w:rsidRDefault="00DB0766" w:rsidP="00DB0766">
            <w:pPr>
              <w:rPr>
                <w:rFonts w:ascii="Arial" w:hAnsi="Arial"/>
              </w:rPr>
            </w:pPr>
            <w:r>
              <w:rPr>
                <w:rFonts w:ascii="Arial" w:hAnsi="Arial"/>
                <w:b/>
              </w:rPr>
              <w:t xml:space="preserve">Emergency only: </w:t>
            </w:r>
            <w:r w:rsidRPr="002E324F">
              <w:rPr>
                <w:rFonts w:ascii="Arial" w:hAnsi="Arial"/>
              </w:rPr>
              <w:t xml:space="preserve">1800 </w:t>
            </w:r>
            <w:r>
              <w:rPr>
                <w:rFonts w:ascii="Arial" w:hAnsi="Arial"/>
              </w:rPr>
              <w:t>862 115</w:t>
            </w:r>
          </w:p>
          <w:p w14:paraId="3EB1B40E" w14:textId="77777777" w:rsidR="00DB0766" w:rsidRPr="00DB364D" w:rsidRDefault="00DB0766" w:rsidP="00DB0766">
            <w:pPr>
              <w:rPr>
                <w:rFonts w:ascii="Arial" w:hAnsi="Arial"/>
                <w:b/>
              </w:rPr>
            </w:pPr>
          </w:p>
          <w:p w14:paraId="4255416C" w14:textId="77777777" w:rsidR="00DB0766" w:rsidRDefault="00DB0766" w:rsidP="00DB0766">
            <w:pPr>
              <w:rPr>
                <w:rFonts w:ascii="Arial" w:hAnsi="Arial"/>
                <w:b/>
              </w:rPr>
            </w:pPr>
            <w:r>
              <w:rPr>
                <w:rFonts w:ascii="Arial" w:hAnsi="Arial"/>
                <w:b/>
              </w:rPr>
              <w:t xml:space="preserve">Poisons Information Centre: </w:t>
            </w:r>
          </w:p>
          <w:p w14:paraId="5BBB98E2" w14:textId="77777777" w:rsidR="00DB0766" w:rsidRPr="00C7389F" w:rsidRDefault="00DB0766" w:rsidP="00DB0766">
            <w:pPr>
              <w:rPr>
                <w:rFonts w:ascii="Arial" w:hAnsi="Arial"/>
                <w:b/>
              </w:rPr>
            </w:pPr>
            <w:r w:rsidRPr="00C7389F">
              <w:rPr>
                <w:rFonts w:ascii="Arial" w:hAnsi="Arial"/>
                <w:b/>
              </w:rPr>
              <w:t xml:space="preserve">Australia: </w:t>
            </w:r>
            <w:r w:rsidRPr="00C7389F">
              <w:rPr>
                <w:rFonts w:ascii="Arial" w:hAnsi="Arial"/>
              </w:rPr>
              <w:t>13 11 26</w:t>
            </w:r>
          </w:p>
          <w:p w14:paraId="46E50F56" w14:textId="77777777" w:rsidR="00DB0766" w:rsidRDefault="00DB0766" w:rsidP="00DB0766">
            <w:pPr>
              <w:rPr>
                <w:rFonts w:ascii="Arial" w:hAnsi="Arial"/>
              </w:rPr>
            </w:pPr>
            <w:r w:rsidRPr="00C7389F">
              <w:rPr>
                <w:rFonts w:ascii="Arial" w:hAnsi="Arial"/>
                <w:b/>
              </w:rPr>
              <w:t xml:space="preserve">New Zealand: </w:t>
            </w:r>
            <w:r w:rsidRPr="00C7389F">
              <w:rPr>
                <w:rFonts w:ascii="Arial" w:hAnsi="Arial"/>
              </w:rPr>
              <w:t>0800 764 766</w:t>
            </w:r>
          </w:p>
          <w:p w14:paraId="5C8A2C09" w14:textId="77777777" w:rsidR="00DB0766" w:rsidRDefault="00DB0766" w:rsidP="00DB0766">
            <w:pPr>
              <w:rPr>
                <w:rFonts w:ascii="Arial" w:hAnsi="Arial"/>
              </w:rPr>
            </w:pPr>
          </w:p>
          <w:p w14:paraId="3BC82E49" w14:textId="77777777" w:rsidR="00DB0766" w:rsidRPr="00F52C97" w:rsidRDefault="00DB0766" w:rsidP="00DB0766">
            <w:pPr>
              <w:rPr>
                <w:rFonts w:ascii="Arial" w:hAnsi="Arial"/>
                <w:b/>
              </w:rPr>
            </w:pPr>
            <w:r w:rsidRPr="00F52C97">
              <w:rPr>
                <w:rFonts w:ascii="Arial" w:hAnsi="Arial"/>
                <w:b/>
              </w:rPr>
              <w:t xml:space="preserve">New Zealand </w:t>
            </w:r>
            <w:r>
              <w:rPr>
                <w:rFonts w:ascii="Arial" w:hAnsi="Arial"/>
                <w:b/>
              </w:rPr>
              <w:t>C</w:t>
            </w:r>
            <w:r w:rsidRPr="00F52C97">
              <w:rPr>
                <w:rFonts w:ascii="Arial" w:hAnsi="Arial"/>
                <w:b/>
              </w:rPr>
              <w:t xml:space="preserve">ontact </w:t>
            </w:r>
            <w:r>
              <w:rPr>
                <w:rFonts w:ascii="Arial" w:hAnsi="Arial"/>
                <w:b/>
              </w:rPr>
              <w:t>D</w:t>
            </w:r>
            <w:r w:rsidRPr="00F52C97">
              <w:rPr>
                <w:rFonts w:ascii="Arial" w:hAnsi="Arial"/>
                <w:b/>
              </w:rPr>
              <w:t>etails:</w:t>
            </w:r>
          </w:p>
          <w:p w14:paraId="09A47845" w14:textId="77777777" w:rsidR="00DB0766" w:rsidRDefault="00DB0766" w:rsidP="00DB0766">
            <w:pPr>
              <w:ind w:left="1440" w:hanging="1440"/>
              <w:rPr>
                <w:rFonts w:ascii="Arial" w:hAnsi="Arial"/>
                <w:b/>
              </w:rPr>
            </w:pPr>
            <w:r>
              <w:rPr>
                <w:rFonts w:ascii="Arial" w:hAnsi="Arial"/>
                <w:b/>
              </w:rPr>
              <w:t xml:space="preserve">Name:               </w:t>
            </w:r>
            <w:proofErr w:type="spellStart"/>
            <w:r>
              <w:rPr>
                <w:rFonts w:ascii="Arial" w:hAnsi="Arial"/>
                <w:b/>
              </w:rPr>
              <w:t>Eproducts</w:t>
            </w:r>
            <w:proofErr w:type="spellEnd"/>
            <w:r>
              <w:rPr>
                <w:rFonts w:ascii="Arial" w:hAnsi="Arial"/>
                <w:b/>
              </w:rPr>
              <w:t xml:space="preserve"> New Zealand Limited</w:t>
            </w:r>
          </w:p>
          <w:p w14:paraId="05A6A911" w14:textId="77777777" w:rsidR="00F55065" w:rsidRDefault="00DB0766" w:rsidP="00F55065">
            <w:pPr>
              <w:rPr>
                <w:rFonts w:ascii="Arial" w:hAnsi="Arial"/>
                <w:b/>
              </w:rPr>
            </w:pPr>
            <w:r>
              <w:rPr>
                <w:rFonts w:ascii="Arial" w:hAnsi="Arial"/>
                <w:b/>
              </w:rPr>
              <w:t xml:space="preserve">Address:          </w:t>
            </w:r>
            <w:r w:rsidR="00F55065">
              <w:rPr>
                <w:rFonts w:ascii="Arial" w:hAnsi="Arial"/>
                <w:b/>
              </w:rPr>
              <w:t>1B / 89 Ellice Road,</w:t>
            </w:r>
          </w:p>
          <w:p w14:paraId="65B094EA" w14:textId="77777777" w:rsidR="00F55065" w:rsidRDefault="00F55065" w:rsidP="00F55065">
            <w:pPr>
              <w:ind w:left="1440"/>
              <w:rPr>
                <w:rFonts w:ascii="Arial" w:hAnsi="Arial"/>
                <w:b/>
              </w:rPr>
            </w:pPr>
            <w:r>
              <w:rPr>
                <w:rFonts w:ascii="Arial" w:hAnsi="Arial"/>
                <w:b/>
              </w:rPr>
              <w:t>Wairau Valley,</w:t>
            </w:r>
          </w:p>
          <w:p w14:paraId="424DC780" w14:textId="77777777" w:rsidR="00F55065" w:rsidRDefault="00F55065" w:rsidP="00F55065">
            <w:pPr>
              <w:ind w:left="1440"/>
              <w:rPr>
                <w:rFonts w:ascii="Arial" w:hAnsi="Arial"/>
                <w:b/>
              </w:rPr>
            </w:pPr>
            <w:r>
              <w:rPr>
                <w:rFonts w:ascii="Arial" w:hAnsi="Arial"/>
                <w:b/>
              </w:rPr>
              <w:t>Auckland 0629</w:t>
            </w:r>
          </w:p>
          <w:p w14:paraId="3CEB41F5" w14:textId="77777777" w:rsidR="00F55065" w:rsidRDefault="00F55065" w:rsidP="00F55065">
            <w:pPr>
              <w:ind w:left="1440"/>
              <w:rPr>
                <w:rFonts w:ascii="Arial" w:hAnsi="Arial"/>
                <w:b/>
              </w:rPr>
            </w:pPr>
            <w:r>
              <w:rPr>
                <w:rFonts w:ascii="Arial" w:hAnsi="Arial"/>
                <w:b/>
              </w:rPr>
              <w:t>New Zealand</w:t>
            </w:r>
          </w:p>
          <w:p w14:paraId="284E2048" w14:textId="77777777" w:rsidR="00DB0766" w:rsidRDefault="00DB0766" w:rsidP="00DB0766">
            <w:pPr>
              <w:rPr>
                <w:rFonts w:ascii="Arial" w:hAnsi="Arial"/>
                <w:b/>
              </w:rPr>
            </w:pPr>
            <w:r>
              <w:rPr>
                <w:rFonts w:ascii="Arial" w:hAnsi="Arial"/>
                <w:b/>
              </w:rPr>
              <w:t>Telephone:</w:t>
            </w:r>
          </w:p>
          <w:p w14:paraId="5839408C" w14:textId="77777777" w:rsidR="00DB0766" w:rsidRDefault="00DB0766" w:rsidP="00DB0766">
            <w:pPr>
              <w:rPr>
                <w:rFonts w:ascii="Arial" w:hAnsi="Arial"/>
              </w:rPr>
            </w:pPr>
            <w:r>
              <w:rPr>
                <w:rFonts w:ascii="Arial" w:hAnsi="Arial"/>
                <w:b/>
              </w:rPr>
              <w:t xml:space="preserve">Information: </w:t>
            </w:r>
            <w:r>
              <w:rPr>
                <w:rFonts w:ascii="Arial" w:hAnsi="Arial"/>
              </w:rPr>
              <w:t>09 916 6750</w:t>
            </w:r>
          </w:p>
          <w:p w14:paraId="276E2542" w14:textId="77777777" w:rsidR="00FC5B16" w:rsidRDefault="00DB0766" w:rsidP="00DB0766">
            <w:pPr>
              <w:rPr>
                <w:rFonts w:ascii="Arial" w:hAnsi="Arial"/>
                <w:b/>
              </w:rPr>
            </w:pPr>
            <w:r>
              <w:rPr>
                <w:rFonts w:ascii="Arial" w:hAnsi="Arial"/>
                <w:b/>
              </w:rPr>
              <w:t>Emergency only:</w:t>
            </w:r>
            <w:r>
              <w:rPr>
                <w:rFonts w:ascii="Arial" w:hAnsi="Arial"/>
              </w:rPr>
              <w:t xml:space="preserve"> 0800 425 459</w:t>
            </w:r>
          </w:p>
        </w:tc>
        <w:tc>
          <w:tcPr>
            <w:tcW w:w="4428" w:type="dxa"/>
          </w:tcPr>
          <w:p w14:paraId="47982C1E" w14:textId="77777777" w:rsidR="008E741D" w:rsidRDefault="00CA038C">
            <w:pPr>
              <w:rPr>
                <w:rFonts w:ascii="Arial" w:hAnsi="Arial"/>
                <w:b/>
              </w:rPr>
            </w:pPr>
            <w:r>
              <w:rPr>
                <w:rFonts w:ascii="Arial" w:hAnsi="Arial"/>
                <w:b/>
              </w:rPr>
              <w:t>Product</w:t>
            </w:r>
            <w:r w:rsidR="008E741D">
              <w:rPr>
                <w:rFonts w:ascii="Arial" w:hAnsi="Arial"/>
                <w:b/>
              </w:rPr>
              <w:t xml:space="preserve"> Name: </w:t>
            </w:r>
            <w:r w:rsidR="00B92A84" w:rsidRPr="00B92A84">
              <w:rPr>
                <w:rFonts w:ascii="Arial" w:hAnsi="Arial"/>
              </w:rPr>
              <w:t xml:space="preserve">3-In-One </w:t>
            </w:r>
            <w:r w:rsidR="00183C87">
              <w:rPr>
                <w:rFonts w:ascii="Arial" w:hAnsi="Arial"/>
              </w:rPr>
              <w:t xml:space="preserve">Easy Slide </w:t>
            </w:r>
            <w:r w:rsidR="00B92A84" w:rsidRPr="00B92A84">
              <w:rPr>
                <w:rFonts w:ascii="Arial" w:hAnsi="Arial"/>
              </w:rPr>
              <w:t>Silicone</w:t>
            </w:r>
            <w:r w:rsidR="002A52F4">
              <w:rPr>
                <w:rFonts w:ascii="Arial" w:hAnsi="Arial"/>
              </w:rPr>
              <w:t xml:space="preserve"> Spray Lubricant</w:t>
            </w:r>
            <w:r w:rsidR="00AE211F">
              <w:rPr>
                <w:rFonts w:ascii="Arial" w:hAnsi="Arial"/>
                <w:b/>
              </w:rPr>
              <w:t xml:space="preserve"> </w:t>
            </w:r>
          </w:p>
          <w:p w14:paraId="33E15E41" w14:textId="77777777" w:rsidR="00DB364D" w:rsidRDefault="00DB364D">
            <w:pPr>
              <w:rPr>
                <w:rFonts w:ascii="Arial" w:hAnsi="Arial"/>
                <w:b/>
              </w:rPr>
            </w:pPr>
          </w:p>
          <w:p w14:paraId="67E9B7E8" w14:textId="77777777" w:rsidR="00DB364D" w:rsidRDefault="00DB364D" w:rsidP="00DB364D">
            <w:pPr>
              <w:rPr>
                <w:rFonts w:ascii="Arial" w:hAnsi="Arial"/>
                <w:b/>
              </w:rPr>
            </w:pPr>
            <w:r>
              <w:rPr>
                <w:rFonts w:ascii="Arial" w:hAnsi="Arial"/>
                <w:b/>
              </w:rPr>
              <w:t xml:space="preserve">Chemical Name: </w:t>
            </w:r>
            <w:r>
              <w:rPr>
                <w:rFonts w:ascii="Arial" w:hAnsi="Arial"/>
              </w:rPr>
              <w:t>Mixture</w:t>
            </w:r>
          </w:p>
          <w:p w14:paraId="0C412663" w14:textId="77777777" w:rsidR="00DB364D" w:rsidRDefault="00DB364D">
            <w:pPr>
              <w:rPr>
                <w:rFonts w:ascii="Arial" w:hAnsi="Arial"/>
                <w:b/>
              </w:rPr>
            </w:pPr>
          </w:p>
          <w:p w14:paraId="3A6A550B" w14:textId="77777777" w:rsidR="008E741D" w:rsidRPr="00702AE2" w:rsidRDefault="00DB364D" w:rsidP="00DB364D">
            <w:pPr>
              <w:rPr>
                <w:rFonts w:ascii="Arial" w:hAnsi="Arial"/>
              </w:rPr>
            </w:pPr>
            <w:r w:rsidRPr="00DB364D">
              <w:rPr>
                <w:rFonts w:ascii="Arial" w:hAnsi="Arial"/>
                <w:b/>
              </w:rPr>
              <w:t xml:space="preserve">Product Use: </w:t>
            </w:r>
            <w:r w:rsidR="00B92A84">
              <w:rPr>
                <w:rFonts w:ascii="Arial" w:hAnsi="Arial"/>
              </w:rPr>
              <w:t>Cleaner, Lubricant</w:t>
            </w:r>
          </w:p>
          <w:p w14:paraId="1C4D5FDD" w14:textId="77777777" w:rsidR="00BA2FFD" w:rsidRDefault="00BA2FFD" w:rsidP="00DB364D">
            <w:pPr>
              <w:rPr>
                <w:rFonts w:ascii="Arial" w:hAnsi="Arial"/>
              </w:rPr>
            </w:pPr>
          </w:p>
          <w:p w14:paraId="5F636518" w14:textId="77777777" w:rsidR="00C7389F" w:rsidRDefault="007653AC" w:rsidP="00DB364D">
            <w:pPr>
              <w:rPr>
                <w:rFonts w:ascii="Arial" w:hAnsi="Arial"/>
              </w:rPr>
            </w:pPr>
            <w:r>
              <w:rPr>
                <w:rFonts w:ascii="Arial" w:hAnsi="Arial"/>
                <w:b/>
              </w:rPr>
              <w:t xml:space="preserve">Restriction on Use: </w:t>
            </w:r>
            <w:r>
              <w:rPr>
                <w:rFonts w:ascii="Arial" w:hAnsi="Arial"/>
              </w:rPr>
              <w:t>None Identified</w:t>
            </w:r>
          </w:p>
          <w:p w14:paraId="032A3253" w14:textId="77777777" w:rsidR="007653AC" w:rsidRPr="007653AC" w:rsidRDefault="007653AC" w:rsidP="00DB364D">
            <w:pPr>
              <w:rPr>
                <w:rFonts w:ascii="Arial" w:hAnsi="Arial"/>
              </w:rPr>
            </w:pPr>
          </w:p>
          <w:p w14:paraId="04D93D26" w14:textId="7996B94E" w:rsidR="00DB364D" w:rsidRDefault="00C7389F" w:rsidP="00DB364D">
            <w:pPr>
              <w:rPr>
                <w:rFonts w:ascii="Arial" w:hAnsi="Arial"/>
              </w:rPr>
            </w:pPr>
            <w:r w:rsidRPr="00C7389F">
              <w:rPr>
                <w:rFonts w:ascii="Arial" w:hAnsi="Arial"/>
                <w:b/>
              </w:rPr>
              <w:t xml:space="preserve">SDS Date </w:t>
            </w:r>
            <w:proofErr w:type="gramStart"/>
            <w:r w:rsidRPr="00C7389F">
              <w:rPr>
                <w:rFonts w:ascii="Arial" w:hAnsi="Arial"/>
                <w:b/>
              </w:rPr>
              <w:t>Of</w:t>
            </w:r>
            <w:proofErr w:type="gramEnd"/>
            <w:r w:rsidRPr="00C7389F">
              <w:rPr>
                <w:rFonts w:ascii="Arial" w:hAnsi="Arial"/>
                <w:b/>
              </w:rPr>
              <w:t xml:space="preserve"> Preparation: </w:t>
            </w:r>
            <w:r w:rsidR="00EF60D9">
              <w:rPr>
                <w:rFonts w:ascii="Arial" w:hAnsi="Arial"/>
              </w:rPr>
              <w:t>21 May 2026</w:t>
            </w:r>
          </w:p>
          <w:p w14:paraId="1D0B879E" w14:textId="77777777" w:rsidR="00276EB5" w:rsidRDefault="00276EB5" w:rsidP="00DB364D">
            <w:pPr>
              <w:rPr>
                <w:rFonts w:ascii="Arial" w:hAnsi="Arial"/>
              </w:rPr>
            </w:pPr>
          </w:p>
          <w:p w14:paraId="5E5E7455" w14:textId="77777777" w:rsidR="00276EB5" w:rsidRDefault="00276EB5" w:rsidP="00DB364D">
            <w:pPr>
              <w:rPr>
                <w:rFonts w:ascii="Arial" w:hAnsi="Arial"/>
                <w:b/>
              </w:rPr>
            </w:pPr>
            <w:r w:rsidRPr="00276EB5">
              <w:rPr>
                <w:rFonts w:ascii="Arial" w:hAnsi="Arial"/>
                <w:b/>
              </w:rPr>
              <w:t>This SDS applies to unit codes:</w:t>
            </w:r>
            <w:r>
              <w:rPr>
                <w:rFonts w:ascii="Arial" w:hAnsi="Arial"/>
                <w:b/>
              </w:rPr>
              <w:t xml:space="preserve"> </w:t>
            </w:r>
            <w:r w:rsidRPr="00276EB5">
              <w:rPr>
                <w:rFonts w:ascii="Arial" w:hAnsi="Arial"/>
              </w:rPr>
              <w:t>1109</w:t>
            </w:r>
            <w:r w:rsidR="00183C87">
              <w:rPr>
                <w:rFonts w:ascii="Arial" w:hAnsi="Arial"/>
              </w:rPr>
              <w:t>3</w:t>
            </w:r>
          </w:p>
          <w:p w14:paraId="68A1B775" w14:textId="77777777" w:rsidR="00DB364D" w:rsidRDefault="00DB364D" w:rsidP="00DB364D">
            <w:pPr>
              <w:rPr>
                <w:rFonts w:ascii="Arial" w:hAnsi="Arial"/>
                <w:b/>
              </w:rPr>
            </w:pPr>
          </w:p>
          <w:p w14:paraId="1F07EC1B" w14:textId="77777777" w:rsidR="00D2282E" w:rsidRPr="00D2282E" w:rsidRDefault="00D2282E" w:rsidP="002A0816">
            <w:pPr>
              <w:rPr>
                <w:rFonts w:ascii="Arial" w:hAnsi="Arial"/>
              </w:rPr>
            </w:pPr>
          </w:p>
        </w:tc>
      </w:tr>
    </w:tbl>
    <w:p w14:paraId="3A42CB6E" w14:textId="77777777" w:rsidR="008E741D" w:rsidRDefault="008E741D">
      <w:pPr>
        <w:ind w:left="5760" w:firstLine="720"/>
        <w:rPr>
          <w:rFonts w:ascii="Arial" w:hAnsi="Arial"/>
        </w:rPr>
      </w:pPr>
    </w:p>
    <w:p w14:paraId="2F830644"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2 – Hazards Identification</w:t>
      </w:r>
    </w:p>
    <w:p w14:paraId="5094273C" w14:textId="77777777" w:rsidR="008E741D" w:rsidRDefault="008E741D" w:rsidP="00283530">
      <w:pPr>
        <w:rPr>
          <w:rFonts w:ascii="Arial" w:hAnsi="Arial"/>
        </w:rPr>
      </w:pPr>
    </w:p>
    <w:p w14:paraId="5EB1FC0A" w14:textId="77777777" w:rsidR="007704C0" w:rsidRDefault="00283530" w:rsidP="00283530">
      <w:pPr>
        <w:rPr>
          <w:rFonts w:ascii="Arial" w:hAnsi="Arial"/>
          <w:b/>
        </w:rPr>
      </w:pPr>
      <w:r w:rsidRPr="00283530">
        <w:rPr>
          <w:rFonts w:ascii="Arial" w:hAnsi="Arial"/>
          <w:b/>
        </w:rPr>
        <w:t>Classification of the Hazardous Chemical (in accordance with WHS Regulation)</w:t>
      </w:r>
    </w:p>
    <w:p w14:paraId="6D1F0444" w14:textId="77777777" w:rsidR="00283530" w:rsidRDefault="00283530" w:rsidP="00283530">
      <w:pPr>
        <w:rPr>
          <w:rFonts w:ascii="Arial" w:hAnsi="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1"/>
        <w:gridCol w:w="2686"/>
        <w:gridCol w:w="3073"/>
      </w:tblGrid>
      <w:tr w:rsidR="00283530" w:rsidRPr="008F0D4A" w14:paraId="7B018407" w14:textId="77777777" w:rsidTr="00C54786">
        <w:tc>
          <w:tcPr>
            <w:tcW w:w="2952" w:type="dxa"/>
          </w:tcPr>
          <w:p w14:paraId="59F38F7A" w14:textId="77777777" w:rsidR="00283530" w:rsidRPr="008F0D4A" w:rsidRDefault="00283530" w:rsidP="008F0D4A">
            <w:pPr>
              <w:jc w:val="center"/>
              <w:rPr>
                <w:rFonts w:ascii="Arial" w:hAnsi="Arial" w:cs="Arial"/>
                <w:b/>
              </w:rPr>
            </w:pPr>
            <w:r w:rsidRPr="008F0D4A">
              <w:rPr>
                <w:rFonts w:ascii="Arial" w:hAnsi="Arial" w:cs="Arial"/>
                <w:b/>
              </w:rPr>
              <w:t>Health</w:t>
            </w:r>
          </w:p>
        </w:tc>
        <w:tc>
          <w:tcPr>
            <w:tcW w:w="2736" w:type="dxa"/>
          </w:tcPr>
          <w:p w14:paraId="6FD40F03" w14:textId="77777777" w:rsidR="00283530" w:rsidRPr="008F0D4A" w:rsidRDefault="00283530" w:rsidP="008F0D4A">
            <w:pPr>
              <w:jc w:val="center"/>
              <w:rPr>
                <w:rFonts w:ascii="Arial" w:hAnsi="Arial" w:cs="Arial"/>
                <w:b/>
              </w:rPr>
            </w:pPr>
            <w:r w:rsidRPr="008F0D4A">
              <w:rPr>
                <w:rFonts w:ascii="Arial" w:hAnsi="Arial" w:cs="Arial"/>
                <w:b/>
              </w:rPr>
              <w:t>Environmental</w:t>
            </w:r>
          </w:p>
        </w:tc>
        <w:tc>
          <w:tcPr>
            <w:tcW w:w="3168" w:type="dxa"/>
          </w:tcPr>
          <w:p w14:paraId="3550E22C" w14:textId="77777777" w:rsidR="00283530" w:rsidRPr="008F0D4A" w:rsidRDefault="00283530" w:rsidP="008F0D4A">
            <w:pPr>
              <w:jc w:val="center"/>
              <w:rPr>
                <w:rFonts w:ascii="Arial" w:hAnsi="Arial" w:cs="Arial"/>
                <w:b/>
              </w:rPr>
            </w:pPr>
            <w:r w:rsidRPr="008F0D4A">
              <w:rPr>
                <w:rFonts w:ascii="Arial" w:hAnsi="Arial" w:cs="Arial"/>
                <w:b/>
              </w:rPr>
              <w:t>Physical</w:t>
            </w:r>
          </w:p>
        </w:tc>
      </w:tr>
      <w:tr w:rsidR="00637AE9" w:rsidRPr="008F0D4A" w14:paraId="4607BE87" w14:textId="77777777" w:rsidTr="00C54786">
        <w:tc>
          <w:tcPr>
            <w:tcW w:w="2952" w:type="dxa"/>
          </w:tcPr>
          <w:p w14:paraId="0432FCC7" w14:textId="77777777" w:rsidR="00637AE9" w:rsidRDefault="00637AE9" w:rsidP="002D6BA3">
            <w:pPr>
              <w:jc w:val="center"/>
              <w:rPr>
                <w:rFonts w:ascii="Arial" w:hAnsi="Arial" w:cs="Arial"/>
              </w:rPr>
            </w:pPr>
            <w:r w:rsidRPr="002A52F4">
              <w:rPr>
                <w:rFonts w:ascii="Arial" w:hAnsi="Arial" w:cs="Arial"/>
              </w:rPr>
              <w:t>Aspiration Toxicity Category 1</w:t>
            </w:r>
          </w:p>
          <w:p w14:paraId="33181810" w14:textId="77777777" w:rsidR="00637AE9" w:rsidRPr="008F0D4A" w:rsidRDefault="00637AE9" w:rsidP="002D6BA3">
            <w:pPr>
              <w:jc w:val="center"/>
              <w:rPr>
                <w:rFonts w:ascii="Arial" w:hAnsi="Arial" w:cs="Arial"/>
              </w:rPr>
            </w:pPr>
            <w:r>
              <w:rPr>
                <w:rFonts w:ascii="Arial" w:hAnsi="Arial" w:cs="Arial"/>
              </w:rPr>
              <w:t>Skin Sensitizer Category 1B</w:t>
            </w:r>
          </w:p>
        </w:tc>
        <w:tc>
          <w:tcPr>
            <w:tcW w:w="2736" w:type="dxa"/>
          </w:tcPr>
          <w:p w14:paraId="3E5FF960" w14:textId="77777777" w:rsidR="00637AE9" w:rsidRDefault="00637AE9" w:rsidP="002D6BA3">
            <w:pPr>
              <w:jc w:val="center"/>
              <w:rPr>
                <w:rFonts w:ascii="Arial" w:hAnsi="Arial" w:cs="Arial"/>
              </w:rPr>
            </w:pPr>
            <w:r>
              <w:rPr>
                <w:rFonts w:ascii="Arial" w:hAnsi="Arial" w:cs="Arial"/>
              </w:rPr>
              <w:t>Aquatic Acute Toxicity Category 3</w:t>
            </w:r>
          </w:p>
          <w:p w14:paraId="02EEB05F" w14:textId="77777777" w:rsidR="00637AE9" w:rsidRDefault="00637AE9" w:rsidP="002D6BA3">
            <w:pPr>
              <w:jc w:val="center"/>
              <w:rPr>
                <w:rFonts w:ascii="Arial" w:hAnsi="Arial" w:cs="Arial"/>
              </w:rPr>
            </w:pPr>
            <w:r>
              <w:rPr>
                <w:rFonts w:ascii="Arial" w:hAnsi="Arial" w:cs="Arial"/>
              </w:rPr>
              <w:t>Aquatic Chronic Toxicity Category 3</w:t>
            </w:r>
          </w:p>
        </w:tc>
        <w:tc>
          <w:tcPr>
            <w:tcW w:w="3168" w:type="dxa"/>
          </w:tcPr>
          <w:p w14:paraId="19F0CD7C" w14:textId="77777777" w:rsidR="00637AE9" w:rsidRDefault="00637AE9" w:rsidP="002D6BA3">
            <w:pPr>
              <w:jc w:val="center"/>
              <w:rPr>
                <w:rFonts w:ascii="Arial" w:hAnsi="Arial" w:cs="Arial"/>
              </w:rPr>
            </w:pPr>
            <w:r w:rsidRPr="000D46E0">
              <w:rPr>
                <w:rFonts w:ascii="Arial" w:hAnsi="Arial" w:cs="Arial"/>
              </w:rPr>
              <w:t>Aerosol Category 1</w:t>
            </w:r>
          </w:p>
        </w:tc>
      </w:tr>
    </w:tbl>
    <w:p w14:paraId="32251F87" w14:textId="77777777" w:rsidR="00434B76" w:rsidRDefault="00434B76" w:rsidP="00283530">
      <w:pPr>
        <w:rPr>
          <w:rFonts w:ascii="Arial" w:hAnsi="Arial"/>
        </w:rPr>
      </w:pPr>
    </w:p>
    <w:p w14:paraId="553759C1" w14:textId="77777777" w:rsidR="00283530" w:rsidRDefault="00283530" w:rsidP="00472704">
      <w:pPr>
        <w:pBdr>
          <w:top w:val="single" w:sz="4" w:space="1" w:color="auto"/>
          <w:left w:val="single" w:sz="4" w:space="4" w:color="auto"/>
          <w:bottom w:val="single" w:sz="4" w:space="1" w:color="auto"/>
          <w:right w:val="single" w:sz="4" w:space="4" w:color="auto"/>
        </w:pBdr>
        <w:rPr>
          <w:rFonts w:ascii="Arial" w:hAnsi="Arial"/>
          <w:b/>
        </w:rPr>
      </w:pPr>
      <w:r w:rsidRPr="00F02E3D">
        <w:rPr>
          <w:rFonts w:ascii="Arial" w:hAnsi="Arial"/>
          <w:b/>
        </w:rPr>
        <w:t>Label Elements</w:t>
      </w:r>
      <w:r w:rsidRPr="00283530">
        <w:rPr>
          <w:rFonts w:ascii="Arial" w:hAnsi="Arial"/>
          <w:b/>
        </w:rPr>
        <w:t xml:space="preserve"> </w:t>
      </w:r>
    </w:p>
    <w:p w14:paraId="477B278A" w14:textId="0DCF9425" w:rsidR="00283530" w:rsidRDefault="00E40018" w:rsidP="00472704">
      <w:pPr>
        <w:pBdr>
          <w:top w:val="single" w:sz="4" w:space="1" w:color="auto"/>
          <w:left w:val="single" w:sz="4" w:space="4" w:color="auto"/>
          <w:bottom w:val="single" w:sz="4" w:space="1" w:color="auto"/>
          <w:right w:val="single" w:sz="4" w:space="4" w:color="auto"/>
        </w:pBdr>
        <w:rPr>
          <w:rFonts w:ascii="Arial" w:hAnsi="Arial"/>
          <w:b/>
        </w:rPr>
      </w:pPr>
      <w:r>
        <w:rPr>
          <w:rFonts w:ascii="Arial" w:hAnsi="Arial"/>
          <w:b/>
          <w:noProof/>
        </w:rPr>
        <w:drawing>
          <wp:inline distT="0" distB="0" distL="0" distR="0" wp14:anchorId="297B012B" wp14:editId="0DA4BF0A">
            <wp:extent cx="757555" cy="7620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7555" cy="762000"/>
                    </a:xfrm>
                    <a:prstGeom prst="rect">
                      <a:avLst/>
                    </a:prstGeom>
                    <a:noFill/>
                    <a:ln>
                      <a:noFill/>
                    </a:ln>
                  </pic:spPr>
                </pic:pic>
              </a:graphicData>
            </a:graphic>
          </wp:inline>
        </w:drawing>
      </w:r>
      <w:r>
        <w:rPr>
          <w:rFonts w:ascii="Arial" w:hAnsi="Arial"/>
          <w:b/>
          <w:noProof/>
        </w:rPr>
        <w:drawing>
          <wp:inline distT="0" distB="0" distL="0" distR="0" wp14:anchorId="6EE8938D" wp14:editId="37DF53F5">
            <wp:extent cx="76200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r>
        <w:rPr>
          <w:rFonts w:ascii="Arial" w:hAnsi="Arial"/>
          <w:b/>
          <w:noProof/>
        </w:rPr>
        <w:drawing>
          <wp:inline distT="0" distB="0" distL="0" distR="0" wp14:anchorId="6B718C9E" wp14:editId="7FCEB414">
            <wp:extent cx="776605" cy="7810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6605" cy="781050"/>
                    </a:xfrm>
                    <a:prstGeom prst="rect">
                      <a:avLst/>
                    </a:prstGeom>
                    <a:noFill/>
                    <a:ln>
                      <a:noFill/>
                    </a:ln>
                  </pic:spPr>
                </pic:pic>
              </a:graphicData>
            </a:graphic>
          </wp:inline>
        </w:drawing>
      </w:r>
    </w:p>
    <w:p w14:paraId="5AA8BE96" w14:textId="77777777" w:rsidR="00186BDC" w:rsidRDefault="00283530" w:rsidP="00472704">
      <w:pPr>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Contains: </w:t>
      </w:r>
      <w:proofErr w:type="spellStart"/>
      <w:r w:rsidR="00205197" w:rsidRPr="00205197">
        <w:rPr>
          <w:rFonts w:ascii="Arial" w:hAnsi="Arial"/>
        </w:rPr>
        <w:t>Naptha</w:t>
      </w:r>
      <w:proofErr w:type="spellEnd"/>
      <w:r w:rsidR="00205197" w:rsidRPr="00205197">
        <w:rPr>
          <w:rFonts w:ascii="Arial" w:hAnsi="Arial"/>
        </w:rPr>
        <w:t xml:space="preserve">(petroleum), hydrotreated heavy, </w:t>
      </w:r>
      <w:r w:rsidR="009E2B0A" w:rsidRPr="009E2B0A">
        <w:rPr>
          <w:rFonts w:ascii="Arial" w:hAnsi="Arial"/>
        </w:rPr>
        <w:t>p-Mentha-1,4(8)-diene</w:t>
      </w:r>
    </w:p>
    <w:p w14:paraId="16A45816" w14:textId="77777777" w:rsidR="002A52F4" w:rsidRDefault="002A52F4" w:rsidP="00472704">
      <w:pPr>
        <w:pBdr>
          <w:top w:val="single" w:sz="4" w:space="1" w:color="auto"/>
          <w:left w:val="single" w:sz="4" w:space="4" w:color="auto"/>
          <w:bottom w:val="single" w:sz="4" w:space="1" w:color="auto"/>
          <w:right w:val="single" w:sz="4" w:space="4" w:color="auto"/>
        </w:pBdr>
        <w:rPr>
          <w:rFonts w:ascii="Arial" w:hAnsi="Arial"/>
        </w:rPr>
      </w:pPr>
    </w:p>
    <w:p w14:paraId="39D4046E" w14:textId="77777777" w:rsidR="00F02E3D" w:rsidRDefault="00F02E3D" w:rsidP="00F02E3D">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Danger!</w:t>
      </w:r>
    </w:p>
    <w:p w14:paraId="15BAD1E5" w14:textId="77777777" w:rsidR="00F02E3D" w:rsidRDefault="00F02E3D" w:rsidP="00F02E3D">
      <w:pPr>
        <w:pBdr>
          <w:top w:val="single" w:sz="4" w:space="1" w:color="auto"/>
          <w:left w:val="single" w:sz="4" w:space="4" w:color="auto"/>
          <w:bottom w:val="single" w:sz="4" w:space="1" w:color="auto"/>
          <w:right w:val="single" w:sz="4" w:space="4" w:color="auto"/>
        </w:pBdr>
        <w:rPr>
          <w:rFonts w:ascii="Arial" w:hAnsi="Arial"/>
        </w:rPr>
      </w:pPr>
      <w:r>
        <w:rPr>
          <w:rFonts w:ascii="Arial" w:hAnsi="Arial"/>
        </w:rPr>
        <w:t>H222 Extremely flammable aerosol.</w:t>
      </w:r>
    </w:p>
    <w:p w14:paraId="3B13012E"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H229 Pressurized container: may burst if heated. </w:t>
      </w:r>
    </w:p>
    <w:p w14:paraId="63210405"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H304 May be fatal if swallowed and enters airways. </w:t>
      </w:r>
    </w:p>
    <w:p w14:paraId="04A42A82"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H317 May </w:t>
      </w:r>
      <w:proofErr w:type="gramStart"/>
      <w:r>
        <w:rPr>
          <w:rFonts w:ascii="Arial" w:hAnsi="Arial"/>
        </w:rPr>
        <w:t>cause</w:t>
      </w:r>
      <w:proofErr w:type="gramEnd"/>
      <w:r>
        <w:rPr>
          <w:rFonts w:ascii="Arial" w:hAnsi="Arial"/>
        </w:rPr>
        <w:t xml:space="preserve"> an allergic skin reaction. </w:t>
      </w:r>
    </w:p>
    <w:p w14:paraId="28FF65EA"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H412 Harmful to aquatic life with long lasting effects. </w:t>
      </w:r>
    </w:p>
    <w:p w14:paraId="68F58DAF"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rPr>
      </w:pPr>
      <w:r>
        <w:rPr>
          <w:rFonts w:ascii="Arial" w:hAnsi="Arial"/>
        </w:rPr>
        <w:lastRenderedPageBreak/>
        <w:t>AUH066 Repeated exposure may cause skin dryness and cracking.</w:t>
      </w:r>
    </w:p>
    <w:p w14:paraId="2F495DF3"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b/>
        </w:rPr>
      </w:pPr>
      <w:r>
        <w:rPr>
          <w:rFonts w:ascii="Arial" w:hAnsi="Arial"/>
          <w:b/>
        </w:rPr>
        <w:t>Prevention</w:t>
      </w:r>
    </w:p>
    <w:p w14:paraId="2CA5F1EB"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P210 Keep away from heat, hot surfaces, sparks, open flames and other ignition sources. No smoking.  </w:t>
      </w:r>
    </w:p>
    <w:p w14:paraId="753E9883"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rPr>
      </w:pPr>
      <w:r>
        <w:rPr>
          <w:rFonts w:ascii="Arial" w:hAnsi="Arial"/>
        </w:rPr>
        <w:t>P211 Do not spray on an open flame or other ignition source.</w:t>
      </w:r>
    </w:p>
    <w:p w14:paraId="7D6DD91D"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P251 Do not pierce or burn, even after use.  </w:t>
      </w:r>
    </w:p>
    <w:p w14:paraId="7A2F33BA"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P261 Avoid breathing mists or vapors. </w:t>
      </w:r>
    </w:p>
    <w:p w14:paraId="7FE0730F"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P272 Contaminated work clothing should not be allowed out of the workplace. </w:t>
      </w:r>
    </w:p>
    <w:p w14:paraId="60AAF677"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P273 Avoid release to the environment. </w:t>
      </w:r>
    </w:p>
    <w:p w14:paraId="19BE225A"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P280 Wear protective gloves. </w:t>
      </w:r>
    </w:p>
    <w:p w14:paraId="2E38987C"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rPr>
      </w:pPr>
      <w:r>
        <w:rPr>
          <w:rFonts w:ascii="Arial" w:hAnsi="Arial"/>
          <w:b/>
        </w:rPr>
        <w:t>Response</w:t>
      </w:r>
    </w:p>
    <w:p w14:paraId="4C3E92F4"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rPr>
      </w:pPr>
      <w:r>
        <w:rPr>
          <w:rFonts w:ascii="Arial" w:hAnsi="Arial"/>
        </w:rPr>
        <w:t>P301+P310 IF SWALLOWED: Immediately call a POISON CENTER or doctor or physician.</w:t>
      </w:r>
    </w:p>
    <w:p w14:paraId="1798868A"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P331 Do NOT induce vomiting. </w:t>
      </w:r>
    </w:p>
    <w:p w14:paraId="516E2530"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P302+P352 IF ON SKIN: Wash with plenty of soap and water. </w:t>
      </w:r>
    </w:p>
    <w:p w14:paraId="0995801A"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P333+P313 If skin irritation or rash occurs: Get medical attention. </w:t>
      </w:r>
    </w:p>
    <w:p w14:paraId="47601ADE"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P362+P364 Take off contaminated clothing and wash it before </w:t>
      </w:r>
      <w:proofErr w:type="gramStart"/>
      <w:r>
        <w:rPr>
          <w:rFonts w:ascii="Arial" w:hAnsi="Arial"/>
        </w:rPr>
        <w:t>reuse</w:t>
      </w:r>
      <w:proofErr w:type="gramEnd"/>
      <w:r>
        <w:rPr>
          <w:rFonts w:ascii="Arial" w:hAnsi="Arial"/>
        </w:rPr>
        <w:t xml:space="preserve">. </w:t>
      </w:r>
    </w:p>
    <w:p w14:paraId="4CF3A40B"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b/>
        </w:rPr>
      </w:pPr>
      <w:r>
        <w:rPr>
          <w:rFonts w:ascii="Arial" w:hAnsi="Arial"/>
          <w:b/>
        </w:rPr>
        <w:t>Storage</w:t>
      </w:r>
    </w:p>
    <w:p w14:paraId="39E91B54"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P410+P412 Protect from sunlight. Do not </w:t>
      </w:r>
      <w:proofErr w:type="gramStart"/>
      <w:r>
        <w:rPr>
          <w:rFonts w:ascii="Arial" w:hAnsi="Arial"/>
        </w:rPr>
        <w:t>expose</w:t>
      </w:r>
      <w:proofErr w:type="gramEnd"/>
      <w:r>
        <w:rPr>
          <w:rFonts w:ascii="Arial" w:hAnsi="Arial"/>
        </w:rPr>
        <w:t xml:space="preserve"> to temperatures exceeding 50°C/122°F. </w:t>
      </w:r>
    </w:p>
    <w:p w14:paraId="3ECA3D7B"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P405 Store locked up. </w:t>
      </w:r>
    </w:p>
    <w:p w14:paraId="6FA57AF6"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b/>
        </w:rPr>
      </w:pPr>
      <w:r>
        <w:rPr>
          <w:rFonts w:ascii="Arial" w:hAnsi="Arial"/>
          <w:b/>
        </w:rPr>
        <w:t>Disposal</w:t>
      </w:r>
    </w:p>
    <w:p w14:paraId="3A6B230F" w14:textId="77777777" w:rsidR="00F02E3D" w:rsidRDefault="00F02E3D" w:rsidP="00F02E3D">
      <w:pPr>
        <w:widowControl w:val="0"/>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P501 Dispose of contents and </w:t>
      </w:r>
      <w:proofErr w:type="gramStart"/>
      <w:r>
        <w:rPr>
          <w:rFonts w:ascii="Arial" w:hAnsi="Arial"/>
        </w:rPr>
        <w:t>container</w:t>
      </w:r>
      <w:proofErr w:type="gramEnd"/>
      <w:r>
        <w:rPr>
          <w:rFonts w:ascii="Arial" w:hAnsi="Arial"/>
        </w:rPr>
        <w:t xml:space="preserve"> in accordance with local and national regulations. </w:t>
      </w:r>
    </w:p>
    <w:p w14:paraId="3B2CBB4F" w14:textId="77777777" w:rsidR="00472704" w:rsidRDefault="00472704" w:rsidP="00283530">
      <w:pPr>
        <w:widowControl w:val="0"/>
        <w:rPr>
          <w:rFonts w:ascii="Arial" w:hAnsi="Arial"/>
        </w:rPr>
      </w:pPr>
    </w:p>
    <w:p w14:paraId="3E1A9CC4" w14:textId="77777777" w:rsidR="006411E3" w:rsidRPr="00472704" w:rsidRDefault="00920877" w:rsidP="00283530">
      <w:pPr>
        <w:widowControl w:val="0"/>
        <w:rPr>
          <w:rFonts w:ascii="Arial" w:hAnsi="Arial"/>
          <w:bCs/>
        </w:rPr>
      </w:pPr>
      <w:r w:rsidRPr="00920877">
        <w:rPr>
          <w:rFonts w:ascii="Arial" w:hAnsi="Arial"/>
          <w:b/>
          <w:bCs/>
        </w:rPr>
        <w:t xml:space="preserve">Other Hazards that do not Result in Classification: </w:t>
      </w:r>
      <w:r w:rsidRPr="00920877">
        <w:rPr>
          <w:rFonts w:ascii="Arial" w:hAnsi="Arial"/>
          <w:bCs/>
        </w:rPr>
        <w:t>None</w:t>
      </w:r>
    </w:p>
    <w:p w14:paraId="1DFCE798" w14:textId="77777777" w:rsidR="008E741D" w:rsidRDefault="008E741D">
      <w:pPr>
        <w:rPr>
          <w:rFonts w:ascii="Arial" w:hAnsi="Arial"/>
        </w:rPr>
      </w:pPr>
    </w:p>
    <w:p w14:paraId="0A4D6446" w14:textId="77777777" w:rsidR="008E741D" w:rsidRDefault="00582F80">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3</w:t>
      </w:r>
      <w:r w:rsidR="008E741D">
        <w:rPr>
          <w:rFonts w:ascii="Arial" w:hAnsi="Arial"/>
        </w:rPr>
        <w:t xml:space="preserve"> - Composition/Information on Ingredients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710"/>
        <w:gridCol w:w="1710"/>
        <w:gridCol w:w="2520"/>
      </w:tblGrid>
      <w:tr w:rsidR="00164AE0" w14:paraId="2F16DB93" w14:textId="77777777" w:rsidTr="00AE5D14">
        <w:tc>
          <w:tcPr>
            <w:tcW w:w="2880" w:type="dxa"/>
          </w:tcPr>
          <w:p w14:paraId="560C91CB" w14:textId="77777777" w:rsidR="00164AE0" w:rsidRDefault="00164AE0">
            <w:pPr>
              <w:jc w:val="center"/>
              <w:rPr>
                <w:rFonts w:ascii="Arial" w:hAnsi="Arial"/>
                <w:b/>
              </w:rPr>
            </w:pPr>
            <w:r>
              <w:rPr>
                <w:rFonts w:ascii="Arial" w:hAnsi="Arial"/>
                <w:b/>
              </w:rPr>
              <w:t>Ingredient</w:t>
            </w:r>
          </w:p>
        </w:tc>
        <w:tc>
          <w:tcPr>
            <w:tcW w:w="1710" w:type="dxa"/>
          </w:tcPr>
          <w:p w14:paraId="3B41F3B6" w14:textId="77777777" w:rsidR="00164AE0" w:rsidRDefault="00164AE0">
            <w:pPr>
              <w:pStyle w:val="Heading2"/>
              <w:rPr>
                <w:rFonts w:ascii="Arial" w:hAnsi="Arial"/>
              </w:rPr>
            </w:pPr>
            <w:r>
              <w:rPr>
                <w:rFonts w:ascii="Arial" w:hAnsi="Arial"/>
              </w:rPr>
              <w:t>CAS #</w:t>
            </w:r>
          </w:p>
        </w:tc>
        <w:tc>
          <w:tcPr>
            <w:tcW w:w="1710" w:type="dxa"/>
          </w:tcPr>
          <w:p w14:paraId="6C2F5439" w14:textId="77777777" w:rsidR="00164AE0" w:rsidRDefault="00164AE0">
            <w:pPr>
              <w:pStyle w:val="Heading2"/>
              <w:rPr>
                <w:rFonts w:ascii="Arial" w:hAnsi="Arial"/>
              </w:rPr>
            </w:pPr>
            <w:r>
              <w:rPr>
                <w:rFonts w:ascii="Arial" w:hAnsi="Arial"/>
              </w:rPr>
              <w:t>Weight Percent</w:t>
            </w:r>
          </w:p>
        </w:tc>
        <w:tc>
          <w:tcPr>
            <w:tcW w:w="2520" w:type="dxa"/>
          </w:tcPr>
          <w:p w14:paraId="6EBEF701" w14:textId="77777777" w:rsidR="00164AE0" w:rsidRDefault="00FF71AD">
            <w:pPr>
              <w:pStyle w:val="Heading2"/>
              <w:rPr>
                <w:rFonts w:ascii="Arial" w:hAnsi="Arial"/>
              </w:rPr>
            </w:pPr>
            <w:r>
              <w:rPr>
                <w:rFonts w:ascii="Arial" w:hAnsi="Arial"/>
              </w:rPr>
              <w:t xml:space="preserve">Substance </w:t>
            </w:r>
            <w:r w:rsidR="000111A2" w:rsidRPr="000111A2">
              <w:rPr>
                <w:rFonts w:ascii="Arial" w:hAnsi="Arial"/>
              </w:rPr>
              <w:t>Classification</w:t>
            </w:r>
          </w:p>
        </w:tc>
      </w:tr>
      <w:tr w:rsidR="00AE5D14" w14:paraId="0231D5B7" w14:textId="77777777" w:rsidTr="00AE5D14">
        <w:tc>
          <w:tcPr>
            <w:tcW w:w="2880" w:type="dxa"/>
          </w:tcPr>
          <w:p w14:paraId="1AF253C5" w14:textId="77777777" w:rsidR="00AE5D14" w:rsidRDefault="00AE5D14" w:rsidP="00155BFB">
            <w:pPr>
              <w:rPr>
                <w:rFonts w:ascii="Arial" w:hAnsi="Arial"/>
              </w:rPr>
            </w:pPr>
            <w:r>
              <w:rPr>
                <w:rFonts w:ascii="Arial" w:hAnsi="Arial"/>
              </w:rPr>
              <w:t>Propellant (propane, n-butane, Isobutane)</w:t>
            </w:r>
          </w:p>
        </w:tc>
        <w:tc>
          <w:tcPr>
            <w:tcW w:w="1710" w:type="dxa"/>
          </w:tcPr>
          <w:p w14:paraId="5D847D56" w14:textId="77777777" w:rsidR="00AE5D14" w:rsidRDefault="00AE5D14" w:rsidP="00155BFB">
            <w:pPr>
              <w:jc w:val="center"/>
              <w:rPr>
                <w:rFonts w:ascii="Arial" w:hAnsi="Arial"/>
              </w:rPr>
            </w:pPr>
            <w:r>
              <w:rPr>
                <w:rFonts w:ascii="Arial" w:hAnsi="Arial"/>
              </w:rPr>
              <w:t xml:space="preserve">74-98-6 </w:t>
            </w:r>
          </w:p>
          <w:p w14:paraId="3EC9451A" w14:textId="77777777" w:rsidR="00AE5D14" w:rsidRDefault="00AE5D14" w:rsidP="00155BFB">
            <w:pPr>
              <w:jc w:val="center"/>
              <w:rPr>
                <w:rFonts w:ascii="Arial" w:hAnsi="Arial"/>
              </w:rPr>
            </w:pPr>
            <w:r>
              <w:rPr>
                <w:rFonts w:ascii="Arial" w:hAnsi="Arial"/>
              </w:rPr>
              <w:t>106-97-8</w:t>
            </w:r>
          </w:p>
          <w:p w14:paraId="4A6CCFC2" w14:textId="77777777" w:rsidR="00AE5D14" w:rsidRDefault="00AE5D14" w:rsidP="00155BFB">
            <w:pPr>
              <w:jc w:val="center"/>
              <w:rPr>
                <w:rFonts w:ascii="Arial" w:hAnsi="Arial"/>
              </w:rPr>
            </w:pPr>
            <w:r>
              <w:rPr>
                <w:rFonts w:ascii="Arial" w:hAnsi="Arial"/>
              </w:rPr>
              <w:t>75-28-5</w:t>
            </w:r>
          </w:p>
        </w:tc>
        <w:tc>
          <w:tcPr>
            <w:tcW w:w="1710" w:type="dxa"/>
          </w:tcPr>
          <w:p w14:paraId="4B6B3319" w14:textId="77777777" w:rsidR="00AE5D14" w:rsidRDefault="00AE5D14" w:rsidP="00155BFB">
            <w:pPr>
              <w:jc w:val="center"/>
              <w:rPr>
                <w:rFonts w:ascii="Arial" w:hAnsi="Arial"/>
              </w:rPr>
            </w:pPr>
            <w:r>
              <w:rPr>
                <w:rFonts w:ascii="Arial" w:hAnsi="Arial"/>
              </w:rPr>
              <w:t>55-65%</w:t>
            </w:r>
          </w:p>
        </w:tc>
        <w:tc>
          <w:tcPr>
            <w:tcW w:w="2520" w:type="dxa"/>
          </w:tcPr>
          <w:p w14:paraId="6A9415F4" w14:textId="77777777" w:rsidR="00AE5D14" w:rsidRDefault="00AE5D14" w:rsidP="00155BFB">
            <w:pPr>
              <w:rPr>
                <w:rFonts w:ascii="Arial" w:hAnsi="Arial"/>
              </w:rPr>
            </w:pPr>
            <w:r>
              <w:rPr>
                <w:rFonts w:ascii="Arial" w:hAnsi="Arial"/>
              </w:rPr>
              <w:t>Flam. Gas Cat 1 (H220)</w:t>
            </w:r>
          </w:p>
          <w:p w14:paraId="4E1B239B" w14:textId="77777777" w:rsidR="00AE5D14" w:rsidRDefault="00AE5D14" w:rsidP="00155BFB">
            <w:pPr>
              <w:rPr>
                <w:rFonts w:ascii="Arial" w:hAnsi="Arial"/>
              </w:rPr>
            </w:pPr>
            <w:r>
              <w:rPr>
                <w:rFonts w:ascii="Arial" w:hAnsi="Arial"/>
              </w:rPr>
              <w:t>Press. Gas (H280)</w:t>
            </w:r>
          </w:p>
        </w:tc>
      </w:tr>
      <w:tr w:rsidR="00205197" w14:paraId="382124AF" w14:textId="77777777" w:rsidTr="00AE5D14">
        <w:tc>
          <w:tcPr>
            <w:tcW w:w="2880" w:type="dxa"/>
          </w:tcPr>
          <w:p w14:paraId="4CE0903E" w14:textId="77777777" w:rsidR="00205197" w:rsidRDefault="00205197" w:rsidP="00155BFB">
            <w:pPr>
              <w:rPr>
                <w:rFonts w:ascii="Arial" w:hAnsi="Arial"/>
              </w:rPr>
            </w:pPr>
            <w:proofErr w:type="spellStart"/>
            <w:r w:rsidRPr="00FB7957">
              <w:rPr>
                <w:rFonts w:ascii="Arial" w:hAnsi="Arial"/>
              </w:rPr>
              <w:t>Naptha</w:t>
            </w:r>
            <w:proofErr w:type="spellEnd"/>
            <w:r w:rsidRPr="00FB7957">
              <w:rPr>
                <w:rFonts w:ascii="Arial" w:hAnsi="Arial"/>
              </w:rPr>
              <w:t xml:space="preserve">(petroleum), hydrotreated heavy </w:t>
            </w:r>
          </w:p>
          <w:p w14:paraId="5E0A6E4B" w14:textId="77777777" w:rsidR="00205197" w:rsidRDefault="00205197" w:rsidP="00155BFB">
            <w:pPr>
              <w:rPr>
                <w:rFonts w:ascii="Arial" w:hAnsi="Arial"/>
              </w:rPr>
            </w:pPr>
          </w:p>
        </w:tc>
        <w:tc>
          <w:tcPr>
            <w:tcW w:w="1710" w:type="dxa"/>
          </w:tcPr>
          <w:p w14:paraId="513626EF" w14:textId="77777777" w:rsidR="00205197" w:rsidRDefault="00205197" w:rsidP="00155BFB">
            <w:pPr>
              <w:jc w:val="center"/>
              <w:rPr>
                <w:rFonts w:ascii="Arial" w:hAnsi="Arial"/>
              </w:rPr>
            </w:pPr>
            <w:r>
              <w:rPr>
                <w:rFonts w:ascii="Arial" w:hAnsi="Arial"/>
              </w:rPr>
              <w:t>64742-48-9</w:t>
            </w:r>
          </w:p>
          <w:p w14:paraId="25808A0C" w14:textId="77777777" w:rsidR="00205197" w:rsidRDefault="00205197" w:rsidP="00155BFB">
            <w:pPr>
              <w:jc w:val="center"/>
              <w:rPr>
                <w:rFonts w:ascii="Arial" w:hAnsi="Arial"/>
              </w:rPr>
            </w:pPr>
          </w:p>
        </w:tc>
        <w:tc>
          <w:tcPr>
            <w:tcW w:w="1710" w:type="dxa"/>
          </w:tcPr>
          <w:p w14:paraId="4F3CC56D" w14:textId="77777777" w:rsidR="00205197" w:rsidRDefault="00205197" w:rsidP="00155BFB">
            <w:pPr>
              <w:jc w:val="center"/>
              <w:rPr>
                <w:rFonts w:ascii="Arial" w:hAnsi="Arial"/>
              </w:rPr>
            </w:pPr>
            <w:r>
              <w:rPr>
                <w:rFonts w:ascii="Arial" w:hAnsi="Arial"/>
              </w:rPr>
              <w:t>30-40%</w:t>
            </w:r>
          </w:p>
        </w:tc>
        <w:tc>
          <w:tcPr>
            <w:tcW w:w="2520" w:type="dxa"/>
          </w:tcPr>
          <w:p w14:paraId="696EC2FB" w14:textId="77777777" w:rsidR="00205197" w:rsidRPr="00FB7957" w:rsidRDefault="00205197" w:rsidP="00155BFB">
            <w:pPr>
              <w:rPr>
                <w:rFonts w:ascii="Arial" w:hAnsi="Arial"/>
              </w:rPr>
            </w:pPr>
            <w:r w:rsidRPr="00FB7957">
              <w:rPr>
                <w:rFonts w:ascii="Arial" w:hAnsi="Arial"/>
              </w:rPr>
              <w:t xml:space="preserve">Flam. Liq. Cat </w:t>
            </w:r>
            <w:r>
              <w:rPr>
                <w:rFonts w:ascii="Arial" w:hAnsi="Arial"/>
              </w:rPr>
              <w:t>4</w:t>
            </w:r>
            <w:r w:rsidRPr="00FB7957">
              <w:rPr>
                <w:rFonts w:ascii="Arial" w:hAnsi="Arial"/>
              </w:rPr>
              <w:t xml:space="preserve"> (H22</w:t>
            </w:r>
            <w:r>
              <w:rPr>
                <w:rFonts w:ascii="Arial" w:hAnsi="Arial"/>
              </w:rPr>
              <w:t>7</w:t>
            </w:r>
            <w:r w:rsidRPr="00FB7957">
              <w:rPr>
                <w:rFonts w:ascii="Arial" w:hAnsi="Arial"/>
              </w:rPr>
              <w:t>)</w:t>
            </w:r>
          </w:p>
          <w:p w14:paraId="593B15F6" w14:textId="77777777" w:rsidR="00205197" w:rsidRPr="00FB7957" w:rsidRDefault="00205197" w:rsidP="00155BFB">
            <w:pPr>
              <w:rPr>
                <w:rFonts w:ascii="Arial" w:hAnsi="Arial"/>
              </w:rPr>
            </w:pPr>
            <w:r w:rsidRPr="00FB7957">
              <w:rPr>
                <w:rFonts w:ascii="Arial" w:hAnsi="Arial"/>
              </w:rPr>
              <w:t>Asp. Tox. Cat 1 (H304)</w:t>
            </w:r>
          </w:p>
          <w:p w14:paraId="4AC66518" w14:textId="77777777" w:rsidR="00205197" w:rsidRDefault="00205197" w:rsidP="00155BFB">
            <w:pPr>
              <w:rPr>
                <w:rFonts w:ascii="Arial" w:hAnsi="Arial"/>
              </w:rPr>
            </w:pPr>
            <w:r w:rsidRPr="00FB7957">
              <w:rPr>
                <w:rFonts w:ascii="Arial" w:hAnsi="Arial"/>
              </w:rPr>
              <w:t>AUH066</w:t>
            </w:r>
          </w:p>
        </w:tc>
      </w:tr>
      <w:tr w:rsidR="00205197" w14:paraId="66AF94A1" w14:textId="77777777" w:rsidTr="00AE5D14">
        <w:tc>
          <w:tcPr>
            <w:tcW w:w="2880" w:type="dxa"/>
          </w:tcPr>
          <w:p w14:paraId="6A8914AE" w14:textId="77777777" w:rsidR="00205197" w:rsidRDefault="00AE5D14" w:rsidP="00AE5D14">
            <w:pPr>
              <w:rPr>
                <w:rFonts w:ascii="Arial" w:hAnsi="Arial"/>
              </w:rPr>
            </w:pPr>
            <w:r w:rsidRPr="00AE5D14">
              <w:rPr>
                <w:rFonts w:ascii="Arial" w:hAnsi="Arial"/>
              </w:rPr>
              <w:t>p-</w:t>
            </w:r>
            <w:r>
              <w:rPr>
                <w:rFonts w:ascii="Arial" w:hAnsi="Arial"/>
              </w:rPr>
              <w:t>M</w:t>
            </w:r>
            <w:r w:rsidRPr="00AE5D14">
              <w:rPr>
                <w:rFonts w:ascii="Arial" w:hAnsi="Arial"/>
              </w:rPr>
              <w:t>entha-1,4(8)-diene</w:t>
            </w:r>
          </w:p>
        </w:tc>
        <w:tc>
          <w:tcPr>
            <w:tcW w:w="1710" w:type="dxa"/>
          </w:tcPr>
          <w:p w14:paraId="27EB3F83" w14:textId="77777777" w:rsidR="00205197" w:rsidRDefault="00AE5D14" w:rsidP="00155BFB">
            <w:pPr>
              <w:jc w:val="center"/>
              <w:rPr>
                <w:rFonts w:ascii="Arial" w:hAnsi="Arial"/>
              </w:rPr>
            </w:pPr>
            <w:r>
              <w:rPr>
                <w:rFonts w:ascii="Arial" w:hAnsi="Arial"/>
              </w:rPr>
              <w:t>586-62-9</w:t>
            </w:r>
          </w:p>
        </w:tc>
        <w:tc>
          <w:tcPr>
            <w:tcW w:w="1710" w:type="dxa"/>
          </w:tcPr>
          <w:p w14:paraId="06F05870" w14:textId="77777777" w:rsidR="00205197" w:rsidRDefault="00205197" w:rsidP="00155BFB">
            <w:pPr>
              <w:jc w:val="center"/>
              <w:rPr>
                <w:rFonts w:ascii="Arial" w:hAnsi="Arial"/>
              </w:rPr>
            </w:pPr>
            <w:r>
              <w:rPr>
                <w:rFonts w:ascii="Arial" w:hAnsi="Arial"/>
              </w:rPr>
              <w:t>&lt;0.5%</w:t>
            </w:r>
          </w:p>
        </w:tc>
        <w:tc>
          <w:tcPr>
            <w:tcW w:w="2520" w:type="dxa"/>
          </w:tcPr>
          <w:p w14:paraId="4D7D7DFA" w14:textId="77777777" w:rsidR="00AE5D14" w:rsidRDefault="00AE5D14" w:rsidP="00155BFB">
            <w:pPr>
              <w:rPr>
                <w:rFonts w:ascii="Arial" w:hAnsi="Arial"/>
              </w:rPr>
            </w:pPr>
            <w:r w:rsidRPr="00AE5D14">
              <w:rPr>
                <w:rFonts w:ascii="Arial" w:hAnsi="Arial"/>
              </w:rPr>
              <w:t>Flam. Liq. Cat 4 (H227)</w:t>
            </w:r>
          </w:p>
          <w:p w14:paraId="6256CFFC" w14:textId="77777777" w:rsidR="00205197" w:rsidRDefault="00205197" w:rsidP="00155BFB">
            <w:pPr>
              <w:rPr>
                <w:rFonts w:ascii="Arial" w:hAnsi="Arial"/>
              </w:rPr>
            </w:pPr>
            <w:r w:rsidRPr="00C26D27">
              <w:rPr>
                <w:rFonts w:ascii="Arial" w:hAnsi="Arial"/>
              </w:rPr>
              <w:t>Asp. Tox. Cat 1 (H304)</w:t>
            </w:r>
          </w:p>
          <w:p w14:paraId="3775F387" w14:textId="77777777" w:rsidR="00205197" w:rsidRDefault="00205197" w:rsidP="00155BFB">
            <w:pPr>
              <w:rPr>
                <w:rFonts w:ascii="Arial" w:hAnsi="Arial"/>
              </w:rPr>
            </w:pPr>
            <w:r>
              <w:rPr>
                <w:rFonts w:ascii="Arial" w:hAnsi="Arial"/>
              </w:rPr>
              <w:t>Skin Sens. Cat 1B (H317)</w:t>
            </w:r>
          </w:p>
          <w:p w14:paraId="430C5AFC" w14:textId="77777777" w:rsidR="00205197" w:rsidRDefault="00205197" w:rsidP="00155BFB">
            <w:pPr>
              <w:rPr>
                <w:rFonts w:ascii="Arial" w:hAnsi="Arial"/>
              </w:rPr>
            </w:pPr>
            <w:r>
              <w:rPr>
                <w:rFonts w:ascii="Arial" w:hAnsi="Arial"/>
              </w:rPr>
              <w:t>Aq. Acute Cat 1 (H400)</w:t>
            </w:r>
          </w:p>
          <w:p w14:paraId="4C0B4053" w14:textId="77777777" w:rsidR="00205197" w:rsidRDefault="00205197" w:rsidP="00155BFB">
            <w:pPr>
              <w:rPr>
                <w:rFonts w:ascii="Arial" w:hAnsi="Arial"/>
              </w:rPr>
            </w:pPr>
            <w:r>
              <w:rPr>
                <w:rFonts w:ascii="Arial" w:hAnsi="Arial"/>
              </w:rPr>
              <w:t>Aq. Chronic Cat 1 (H410)</w:t>
            </w:r>
          </w:p>
        </w:tc>
      </w:tr>
    </w:tbl>
    <w:p w14:paraId="78E5D494" w14:textId="77777777" w:rsidR="008E741D" w:rsidRDefault="00A47FA6">
      <w:pPr>
        <w:rPr>
          <w:rFonts w:ascii="Arial" w:hAnsi="Arial"/>
        </w:rPr>
      </w:pPr>
      <w:r w:rsidRPr="009D6C88">
        <w:rPr>
          <w:rFonts w:ascii="Arial" w:hAnsi="Arial"/>
        </w:rPr>
        <w:t xml:space="preserve">See Section 16 for full text of </w:t>
      </w:r>
      <w:r w:rsidR="00472704" w:rsidRPr="009D6C88">
        <w:rPr>
          <w:rFonts w:ascii="Arial" w:hAnsi="Arial"/>
        </w:rPr>
        <w:t>GHS</w:t>
      </w:r>
      <w:r w:rsidRPr="009D6C88">
        <w:rPr>
          <w:rFonts w:ascii="Arial" w:hAnsi="Arial"/>
        </w:rPr>
        <w:t xml:space="preserve"> </w:t>
      </w:r>
      <w:r w:rsidR="009D6C88" w:rsidRPr="009D6C88">
        <w:rPr>
          <w:rFonts w:ascii="Arial" w:hAnsi="Arial"/>
        </w:rPr>
        <w:t xml:space="preserve">Classification and H </w:t>
      </w:r>
      <w:r w:rsidRPr="009D6C88">
        <w:rPr>
          <w:rFonts w:ascii="Arial" w:hAnsi="Arial"/>
        </w:rPr>
        <w:t>phrases</w:t>
      </w:r>
    </w:p>
    <w:p w14:paraId="241927C8" w14:textId="77777777" w:rsidR="00A47FA6" w:rsidRDefault="00A47FA6">
      <w:pPr>
        <w:rPr>
          <w:rFonts w:ascii="Arial" w:hAnsi="Arial"/>
        </w:rPr>
      </w:pPr>
    </w:p>
    <w:p w14:paraId="7417DA6D"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4 – First Aid Measures</w:t>
      </w:r>
    </w:p>
    <w:p w14:paraId="52237F55" w14:textId="77777777" w:rsidR="00B90652" w:rsidRDefault="00B90652" w:rsidP="00B90652">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Ingestion (Swallowed): </w:t>
      </w:r>
      <w:r w:rsidRPr="00C35048">
        <w:rPr>
          <w:rFonts w:ascii="Arial" w:hAnsi="Arial"/>
        </w:rPr>
        <w:t>Aspiration Hazard. DO NOT induce vomiting. Call a Poisons Information Center (phone 13 11 26 from anywhere in Australia or 0800 764 766 in New Zealand) immediately.</w:t>
      </w:r>
    </w:p>
    <w:p w14:paraId="36D8C3E9" w14:textId="77777777" w:rsidR="00B90652" w:rsidRDefault="00B90652" w:rsidP="00B90652">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Contact: </w:t>
      </w:r>
      <w:r w:rsidRPr="0040699B">
        <w:rPr>
          <w:rFonts w:ascii="Arial" w:hAnsi="Arial"/>
        </w:rPr>
        <w:t>Flush thoroughly with water. Get medical attention if irritation persists.</w:t>
      </w:r>
    </w:p>
    <w:p w14:paraId="34E087EE" w14:textId="77777777" w:rsidR="00B90652" w:rsidRDefault="00B90652" w:rsidP="00B90652">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Contact: </w:t>
      </w:r>
      <w:r w:rsidRPr="00D429AE">
        <w:rPr>
          <w:rFonts w:ascii="Arial" w:hAnsi="Arial"/>
        </w:rPr>
        <w:t>Wash with water for several minutes. Get medical attention if irritation or rash occurs.</w:t>
      </w:r>
    </w:p>
    <w:p w14:paraId="24CB777A" w14:textId="77777777" w:rsidR="00B90652" w:rsidRDefault="00B90652" w:rsidP="00B90652">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Inhalation (Breathing):</w:t>
      </w:r>
      <w:r>
        <w:rPr>
          <w:rFonts w:ascii="Arial" w:hAnsi="Arial"/>
        </w:rPr>
        <w:t xml:space="preserve"> </w:t>
      </w:r>
      <w:r w:rsidRPr="007B04BC">
        <w:rPr>
          <w:rFonts w:ascii="Arial" w:hAnsi="Arial"/>
        </w:rPr>
        <w:t>If irritation is experienced, move to fresh air. Get medical attention if irritation or other symptoms develop and persist.</w:t>
      </w:r>
      <w:r>
        <w:rPr>
          <w:rFonts w:ascii="Arial" w:hAnsi="Arial"/>
        </w:rPr>
        <w:t xml:space="preserve"> </w:t>
      </w:r>
    </w:p>
    <w:p w14:paraId="2CB337C6" w14:textId="77777777" w:rsidR="00B90652" w:rsidRDefault="00B90652" w:rsidP="00B90652">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Most Important Symptoms</w:t>
      </w:r>
      <w:r w:rsidRPr="002E4DC0">
        <w:rPr>
          <w:rFonts w:ascii="Arial" w:hAnsi="Arial"/>
          <w:b/>
        </w:rPr>
        <w:t>:</w:t>
      </w:r>
      <w:r w:rsidRPr="0040699B">
        <w:rPr>
          <w:rFonts w:ascii="Arial" w:hAnsi="Arial"/>
        </w:rPr>
        <w:t xml:space="preserve"> </w:t>
      </w:r>
      <w:r>
        <w:rPr>
          <w:rFonts w:ascii="Arial" w:hAnsi="Arial"/>
        </w:rPr>
        <w:t xml:space="preserve">Direct contact with eyes may cause mild irritation. May cause skin sensitization. </w:t>
      </w:r>
      <w:r w:rsidRPr="00E92BAB">
        <w:rPr>
          <w:rFonts w:ascii="Arial" w:hAnsi="Arial"/>
        </w:rPr>
        <w:t>Prolonged skin contact may cause drying of the skin and cracking.</w:t>
      </w:r>
      <w:r>
        <w:rPr>
          <w:rFonts w:ascii="Arial" w:hAnsi="Arial"/>
        </w:rPr>
        <w:t xml:space="preserve"> </w:t>
      </w:r>
      <w:r w:rsidRPr="00493AEB">
        <w:rPr>
          <w:rFonts w:ascii="Arial" w:hAnsi="Arial"/>
        </w:rPr>
        <w:t xml:space="preserve">Accidental ingestion may cause gastrointestinal effects with irritation, nausea, vomiting, dizziness, coma and death. Aspiration into the lungs during ingestion or vomiting may cause lung damage.  </w:t>
      </w:r>
    </w:p>
    <w:p w14:paraId="726F6019" w14:textId="77777777" w:rsidR="00B90652" w:rsidRPr="007407BE" w:rsidRDefault="00B90652" w:rsidP="00B90652">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lang w:val="en-GB"/>
        </w:rPr>
        <w:t>Indication of Immediate Medical Attention and Special Treatment, if Needed:</w:t>
      </w:r>
      <w:r>
        <w:rPr>
          <w:rFonts w:ascii="Arial" w:hAnsi="Arial"/>
          <w:b/>
          <w:lang w:val="en-GB"/>
        </w:rPr>
        <w:t xml:space="preserve"> </w:t>
      </w:r>
      <w:r w:rsidRPr="00493AEB">
        <w:rPr>
          <w:rFonts w:ascii="Arial" w:hAnsi="Arial"/>
          <w:lang w:val="en-GB"/>
        </w:rPr>
        <w:t>Immediate medical attention is required for ingestion.</w:t>
      </w:r>
    </w:p>
    <w:p w14:paraId="35C68FA0"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p>
    <w:p w14:paraId="1D80C05F"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5 – Fire Fighting Measures</w:t>
      </w:r>
    </w:p>
    <w:p w14:paraId="6F60CEC8" w14:textId="77777777" w:rsidR="00B90652" w:rsidRDefault="00B90652" w:rsidP="00B90652">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Suitable Extinguishing Media: </w:t>
      </w:r>
      <w:r w:rsidRPr="0040699B">
        <w:rPr>
          <w:rFonts w:ascii="Arial" w:hAnsi="Arial"/>
        </w:rPr>
        <w:t xml:space="preserve">Use water fog, dry </w:t>
      </w:r>
      <w:proofErr w:type="gramStart"/>
      <w:r w:rsidRPr="0040699B">
        <w:rPr>
          <w:rFonts w:ascii="Arial" w:hAnsi="Arial"/>
        </w:rPr>
        <w:t>chemical</w:t>
      </w:r>
      <w:proofErr w:type="gramEnd"/>
      <w:r w:rsidRPr="0040699B">
        <w:rPr>
          <w:rFonts w:ascii="Arial" w:hAnsi="Arial"/>
        </w:rPr>
        <w:t xml:space="preserve">, carbon dioxide or foam. </w:t>
      </w:r>
      <w:r w:rsidRPr="002B51C3">
        <w:rPr>
          <w:rFonts w:ascii="Arial" w:hAnsi="Arial"/>
        </w:rPr>
        <w:t xml:space="preserve">Do not use water jet or flooding amounts of water. Burning </w:t>
      </w:r>
      <w:proofErr w:type="gramStart"/>
      <w:r w:rsidRPr="002B51C3">
        <w:rPr>
          <w:rFonts w:ascii="Arial" w:hAnsi="Arial"/>
        </w:rPr>
        <w:t>product</w:t>
      </w:r>
      <w:proofErr w:type="gramEnd"/>
      <w:r w:rsidRPr="002B51C3">
        <w:rPr>
          <w:rFonts w:ascii="Arial" w:hAnsi="Arial"/>
        </w:rPr>
        <w:t xml:space="preserve"> will float on the surface and spread fire.</w:t>
      </w:r>
    </w:p>
    <w:p w14:paraId="6FE9B96D" w14:textId="77777777" w:rsidR="00B90652" w:rsidRDefault="00B90652" w:rsidP="00B90652">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Specific Hazards Arising from the Chemical: </w:t>
      </w:r>
      <w:r w:rsidRPr="00470199">
        <w:rPr>
          <w:rFonts w:ascii="Arial" w:hAnsi="Arial"/>
        </w:rPr>
        <w:t>Extremely flammable aerosol.</w:t>
      </w:r>
      <w:r>
        <w:rPr>
          <w:rFonts w:ascii="Arial" w:hAnsi="Arial"/>
        </w:rPr>
        <w:t xml:space="preserve"> </w:t>
      </w:r>
      <w:r w:rsidRPr="00607341">
        <w:rPr>
          <w:rFonts w:ascii="Arial" w:hAnsi="Arial"/>
        </w:rPr>
        <w:t xml:space="preserve">Contents under pressure. </w:t>
      </w:r>
      <w:r w:rsidRPr="000474F2">
        <w:rPr>
          <w:rFonts w:ascii="Arial" w:hAnsi="Arial"/>
        </w:rPr>
        <w:t>Keep away from ignition source and open fire. Exposure of containers to extreme heat and flames can cause them to rupture often with violent force. A vapor and air mixture can create an explosion hazard in confined spaces.</w:t>
      </w:r>
    </w:p>
    <w:p w14:paraId="747B84A7" w14:textId="77777777" w:rsidR="00B90652" w:rsidRDefault="00B90652" w:rsidP="00B90652">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Special Protective Equipment and</w:t>
      </w:r>
      <w:r>
        <w:rPr>
          <w:rFonts w:ascii="Arial" w:hAnsi="Arial"/>
          <w:b/>
        </w:rPr>
        <w:t xml:space="preserve"> Precautions for Fire-Fighters:</w:t>
      </w:r>
      <w:r w:rsidRPr="00A5701B">
        <w:rPr>
          <w:rFonts w:ascii="Arial" w:hAnsi="Arial"/>
          <w:b/>
        </w:rPr>
        <w:t xml:space="preserve"> </w:t>
      </w:r>
      <w:r w:rsidRPr="00470199">
        <w:rPr>
          <w:rFonts w:ascii="Arial" w:hAnsi="Arial"/>
        </w:rPr>
        <w:t xml:space="preserve">Firefighters should always wear </w:t>
      </w:r>
      <w:proofErr w:type="gramStart"/>
      <w:r w:rsidRPr="00470199">
        <w:rPr>
          <w:rFonts w:ascii="Arial" w:hAnsi="Arial"/>
        </w:rPr>
        <w:t>positive pressure</w:t>
      </w:r>
      <w:proofErr w:type="gramEnd"/>
      <w:r w:rsidRPr="00470199">
        <w:rPr>
          <w:rFonts w:ascii="Arial" w:hAnsi="Arial"/>
        </w:rPr>
        <w:t xml:space="preserve"> self-contained breathing apparatus and full protective clothing. Use shielding to protect against bursting containers. Cool fire-exposed containers with water.</w:t>
      </w:r>
    </w:p>
    <w:p w14:paraId="419CF6D3" w14:textId="77777777" w:rsidR="008E741D" w:rsidRDefault="008E741D">
      <w:pPr>
        <w:pStyle w:val="Default"/>
        <w:rPr>
          <w:rFonts w:ascii="Arial" w:hAnsi="Arial"/>
          <w:snapToGrid/>
          <w:lang w:eastAsia="ko-KR"/>
        </w:rPr>
      </w:pPr>
    </w:p>
    <w:p w14:paraId="3DB5D5BE"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6 – Accidental Release Measures</w:t>
      </w:r>
    </w:p>
    <w:p w14:paraId="03D5B2BE" w14:textId="77777777" w:rsidR="00B90652" w:rsidRDefault="00B90652" w:rsidP="00B90652">
      <w:pPr>
        <w:pStyle w:val="BodyText3"/>
        <w:jc w:val="left"/>
      </w:pPr>
      <w:r w:rsidRPr="00A5701B">
        <w:rPr>
          <w:b/>
        </w:rPr>
        <w:t>Personal Precautions, Protective Equipment and Emergency Procedures:</w:t>
      </w:r>
      <w:r w:rsidRPr="00A5701B">
        <w:t xml:space="preserve"> </w:t>
      </w:r>
      <w:r>
        <w:t>Wear appropriate protective clothing (see Section 8).</w:t>
      </w:r>
      <w:r w:rsidRPr="005C3916">
        <w:rPr>
          <w:rFonts w:ascii="Times New Roman" w:hAnsi="Times New Roman"/>
        </w:rPr>
        <w:t xml:space="preserve"> </w:t>
      </w:r>
      <w:r>
        <w:t xml:space="preserve">Eliminate all sources of ignition and ventilate area. </w:t>
      </w:r>
      <w:r w:rsidRPr="00A5701B">
        <w:rPr>
          <w:b/>
        </w:rPr>
        <w:t>Environmental Precautions</w:t>
      </w:r>
      <w:r w:rsidRPr="00AB6B51">
        <w:rPr>
          <w:b/>
        </w:rPr>
        <w:t xml:space="preserve">: </w:t>
      </w:r>
      <w:r>
        <w:t xml:space="preserve">Avoid releases to the environment. </w:t>
      </w:r>
      <w:r w:rsidRPr="00A5701B">
        <w:t>Report spills to authorities as required.</w:t>
      </w:r>
    </w:p>
    <w:p w14:paraId="3836D8E6" w14:textId="77777777" w:rsidR="00B90652" w:rsidRPr="00A5701B" w:rsidRDefault="00B90652" w:rsidP="00B90652">
      <w:pPr>
        <w:pStyle w:val="BodyText3"/>
        <w:jc w:val="left"/>
      </w:pPr>
      <w:r w:rsidRPr="00A5701B">
        <w:rPr>
          <w:b/>
        </w:rPr>
        <w:t>Methods and Materials for Containment/Cleanup:</w:t>
      </w:r>
      <w:r w:rsidRPr="005C3916">
        <w:rPr>
          <w:rFonts w:ascii="Times New Roman" w:hAnsi="Times New Roman"/>
          <w:b/>
          <w:lang w:val="en-US"/>
        </w:rPr>
        <w:t xml:space="preserve"> </w:t>
      </w:r>
      <w:r w:rsidRPr="00470199">
        <w:t>Leaking cans should be placed in a plastic bag or open pail until the pressure has dissipated.</w:t>
      </w:r>
      <w:r w:rsidRPr="00E33045">
        <w:rPr>
          <w:rFonts w:ascii="Times New Roman" w:hAnsi="Times New Roman"/>
        </w:rPr>
        <w:t xml:space="preserve"> </w:t>
      </w:r>
      <w:r w:rsidRPr="00470199">
        <w:t>Contain and collect liquid with an inert absorbent and place in a container for disposal. Clean spill area thoroughly.</w:t>
      </w:r>
    </w:p>
    <w:p w14:paraId="2B2BBA09" w14:textId="77777777" w:rsidR="008E741D" w:rsidRDefault="008E741D">
      <w:pPr>
        <w:pStyle w:val="Default"/>
        <w:rPr>
          <w:rFonts w:ascii="Arial" w:hAnsi="Arial"/>
        </w:rPr>
      </w:pPr>
    </w:p>
    <w:p w14:paraId="478CB3E0" w14:textId="77777777" w:rsidR="008E741D" w:rsidRDefault="008E741D">
      <w:pPr>
        <w:pStyle w:val="Heading5"/>
        <w:rPr>
          <w:rFonts w:ascii="Arial" w:hAnsi="Arial"/>
          <w:sz w:val="20"/>
        </w:rPr>
      </w:pPr>
      <w:r>
        <w:rPr>
          <w:rFonts w:ascii="Arial" w:hAnsi="Arial"/>
          <w:b/>
          <w:sz w:val="20"/>
        </w:rPr>
        <w:t>7 – Handling and Storage</w:t>
      </w:r>
    </w:p>
    <w:p w14:paraId="7BDD7296" w14:textId="77777777" w:rsidR="00B90652" w:rsidRDefault="00B90652" w:rsidP="00B90652">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Precautions for Safe Handling:</w:t>
      </w:r>
      <w:r w:rsidRPr="00A5701B">
        <w:rPr>
          <w:rFonts w:ascii="Arial" w:hAnsi="Arial"/>
          <w:b/>
        </w:rPr>
        <w:t xml:space="preserve"> </w:t>
      </w:r>
      <w:r w:rsidRPr="006219E6">
        <w:rPr>
          <w:rFonts w:ascii="Arial" w:hAnsi="Arial"/>
        </w:rPr>
        <w:t xml:space="preserve">Avoid contact with eyes and skin. Avoid breathing vapors or aerosols. </w:t>
      </w:r>
      <w:r w:rsidRPr="006219E6">
        <w:rPr>
          <w:rFonts w:ascii="Arial" w:hAnsi="Arial"/>
          <w:u w:val="single"/>
        </w:rPr>
        <w:t xml:space="preserve">Intentional misuse by deliberately concentrating vapors and inhaling can be harmful or fatal. </w:t>
      </w:r>
      <w:r w:rsidRPr="006219E6">
        <w:rPr>
          <w:rFonts w:ascii="Arial" w:hAnsi="Arial"/>
        </w:rPr>
        <w:t>Use only with adequate ventilation. Keep away from heat, sparks, pilot lights, hot surfaces and open flames. Unplug electrical tools, motors and appliances before spraying or bringing the can near any source of electricity. Electricity can burn a hole in the can and cause contents to burst into flames. To avoid serious burn injury, do not let the can touch battery terminals, electrical connections on motors or appliances or any other source of electricity. Wash thoroughly with soap and water after handling. Keep containers closed when not in use. Keep out of the reach of children. Do not puncture, crush or incinerate containers, even when empty.</w:t>
      </w:r>
    </w:p>
    <w:p w14:paraId="7981D901" w14:textId="77777777" w:rsidR="00B90652" w:rsidRDefault="00B90652" w:rsidP="00B90652">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Conditions for Safe Storage, including any </w:t>
      </w:r>
      <w:proofErr w:type="gramStart"/>
      <w:r w:rsidRPr="00A5701B">
        <w:rPr>
          <w:rFonts w:ascii="Arial" w:hAnsi="Arial"/>
          <w:b/>
        </w:rPr>
        <w:t>incompatibilities</w:t>
      </w:r>
      <w:proofErr w:type="gramEnd"/>
      <w:r w:rsidRPr="00A5701B">
        <w:rPr>
          <w:rFonts w:ascii="Arial" w:hAnsi="Arial"/>
          <w:b/>
        </w:rPr>
        <w:t xml:space="preserve">: </w:t>
      </w:r>
      <w:r w:rsidRPr="00470199">
        <w:rPr>
          <w:rFonts w:ascii="Arial" w:hAnsi="Arial"/>
        </w:rPr>
        <w:t>Store in a cool, dry</w:t>
      </w:r>
      <w:r>
        <w:rPr>
          <w:rFonts w:ascii="Arial" w:hAnsi="Arial"/>
        </w:rPr>
        <w:t>,</w:t>
      </w:r>
      <w:r w:rsidRPr="00470199">
        <w:rPr>
          <w:rFonts w:ascii="Arial" w:hAnsi="Arial"/>
        </w:rPr>
        <w:t xml:space="preserve"> </w:t>
      </w:r>
      <w:r>
        <w:rPr>
          <w:rFonts w:ascii="Arial" w:hAnsi="Arial"/>
        </w:rPr>
        <w:t>well-</w:t>
      </w:r>
      <w:r w:rsidRPr="00470199">
        <w:rPr>
          <w:rFonts w:ascii="Arial" w:hAnsi="Arial"/>
        </w:rPr>
        <w:t>ventilated area away from incompatible materials. Protect from physical damage. Do not store in direct sunlight, near open flames or above temperatures greater than 50°C.</w:t>
      </w:r>
    </w:p>
    <w:p w14:paraId="056EE697" w14:textId="77777777" w:rsidR="008E741D" w:rsidRDefault="008E741D">
      <w:pPr>
        <w:rPr>
          <w:rFonts w:ascii="Arial" w:hAnsi="Arial"/>
          <w:b/>
        </w:rPr>
      </w:pPr>
    </w:p>
    <w:p w14:paraId="0A90DFA3" w14:textId="77777777" w:rsidR="008E741D" w:rsidRDefault="0091102E">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 xml:space="preserve">8 – </w:t>
      </w:r>
      <w:r w:rsidRPr="002500A0">
        <w:rPr>
          <w:rFonts w:ascii="Arial" w:hAnsi="Arial"/>
        </w:rPr>
        <w:t xml:space="preserve">Exposure Controls </w:t>
      </w:r>
      <w:r w:rsidR="007609C8" w:rsidRPr="002500A0">
        <w:rPr>
          <w:rFonts w:ascii="Arial" w:hAnsi="Arial"/>
        </w:rPr>
        <w:t>/</w:t>
      </w:r>
      <w:r w:rsidR="008E741D" w:rsidRPr="002500A0">
        <w:rPr>
          <w:rFonts w:ascii="Arial" w:hAnsi="Arial"/>
        </w:rPr>
        <w:t>Personal Protection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7"/>
        <w:gridCol w:w="2875"/>
        <w:gridCol w:w="2858"/>
      </w:tblGrid>
      <w:tr w:rsidR="00470199" w14:paraId="0A31DFAF" w14:textId="77777777" w:rsidTr="00260C60">
        <w:tc>
          <w:tcPr>
            <w:tcW w:w="2952" w:type="dxa"/>
          </w:tcPr>
          <w:p w14:paraId="72E02D34" w14:textId="77777777" w:rsidR="00470199" w:rsidRPr="00260C60" w:rsidRDefault="00470199" w:rsidP="00470199">
            <w:pPr>
              <w:rPr>
                <w:rFonts w:ascii="Arial" w:hAnsi="Arial" w:cs="Arial"/>
                <w:b/>
              </w:rPr>
            </w:pPr>
            <w:r w:rsidRPr="00260C60">
              <w:rPr>
                <w:rFonts w:ascii="Arial" w:hAnsi="Arial" w:cs="Arial"/>
                <w:b/>
              </w:rPr>
              <w:t>Chemical</w:t>
            </w:r>
          </w:p>
        </w:tc>
        <w:tc>
          <w:tcPr>
            <w:tcW w:w="2952" w:type="dxa"/>
          </w:tcPr>
          <w:p w14:paraId="1D331E8D" w14:textId="77777777" w:rsidR="00470199" w:rsidRPr="00260C60" w:rsidRDefault="00470199" w:rsidP="00470199">
            <w:pPr>
              <w:rPr>
                <w:rFonts w:ascii="Arial" w:hAnsi="Arial" w:cs="Arial"/>
                <w:b/>
              </w:rPr>
            </w:pPr>
            <w:r w:rsidRPr="00260C60">
              <w:rPr>
                <w:rFonts w:ascii="Arial" w:hAnsi="Arial" w:cs="Arial"/>
                <w:b/>
              </w:rPr>
              <w:t>Occupational Exposure Limits</w:t>
            </w:r>
          </w:p>
        </w:tc>
        <w:tc>
          <w:tcPr>
            <w:tcW w:w="2952" w:type="dxa"/>
          </w:tcPr>
          <w:p w14:paraId="4D27C809" w14:textId="77777777" w:rsidR="00470199" w:rsidRPr="00260C60" w:rsidRDefault="00470199" w:rsidP="00470199">
            <w:pPr>
              <w:rPr>
                <w:rFonts w:ascii="Arial" w:hAnsi="Arial" w:cs="Arial"/>
                <w:b/>
              </w:rPr>
            </w:pPr>
            <w:r w:rsidRPr="00260C60">
              <w:rPr>
                <w:rFonts w:ascii="Arial" w:hAnsi="Arial" w:cs="Arial"/>
                <w:b/>
              </w:rPr>
              <w:t>Biological Limit Value</w:t>
            </w:r>
          </w:p>
        </w:tc>
      </w:tr>
      <w:tr w:rsidR="00B90652" w14:paraId="33D52F17" w14:textId="77777777" w:rsidTr="00260C60">
        <w:tc>
          <w:tcPr>
            <w:tcW w:w="2952" w:type="dxa"/>
          </w:tcPr>
          <w:p w14:paraId="365EEAF5" w14:textId="77777777" w:rsidR="00B90652" w:rsidRDefault="00B90652" w:rsidP="00155BFB">
            <w:pPr>
              <w:rPr>
                <w:rFonts w:ascii="Arial" w:hAnsi="Arial"/>
              </w:rPr>
            </w:pPr>
            <w:r w:rsidRPr="00CE0F3A">
              <w:rPr>
                <w:rFonts w:ascii="Arial" w:hAnsi="Arial"/>
              </w:rPr>
              <w:t>Propane</w:t>
            </w:r>
          </w:p>
        </w:tc>
        <w:tc>
          <w:tcPr>
            <w:tcW w:w="2952" w:type="dxa"/>
          </w:tcPr>
          <w:p w14:paraId="72687D30" w14:textId="77777777" w:rsidR="00B90652" w:rsidRDefault="00B90652" w:rsidP="00155BFB">
            <w:pPr>
              <w:rPr>
                <w:rFonts w:ascii="Arial" w:hAnsi="Arial" w:cs="Arial"/>
              </w:rPr>
            </w:pPr>
            <w:r w:rsidRPr="00735A91">
              <w:rPr>
                <w:rFonts w:ascii="Arial" w:hAnsi="Arial" w:cs="Arial"/>
              </w:rPr>
              <w:t>Asphyxiant – See Chapter 10 of Safe Work Australia Exposure Standard</w:t>
            </w:r>
          </w:p>
          <w:p w14:paraId="2D977F84" w14:textId="77777777" w:rsidR="00B90652" w:rsidRPr="00260C60" w:rsidRDefault="00B90652" w:rsidP="00155BFB">
            <w:pPr>
              <w:rPr>
                <w:rFonts w:ascii="Arial" w:hAnsi="Arial" w:cs="Arial"/>
              </w:rPr>
            </w:pPr>
            <w:r w:rsidRPr="00AD2319">
              <w:rPr>
                <w:rFonts w:ascii="Arial" w:hAnsi="Arial" w:cs="Arial"/>
              </w:rPr>
              <w:t>NZ-</w:t>
            </w:r>
            <w:proofErr w:type="spellStart"/>
            <w:r w:rsidRPr="00AD2319">
              <w:rPr>
                <w:rFonts w:ascii="Arial" w:hAnsi="Arial" w:cs="Arial"/>
              </w:rPr>
              <w:t>WESes</w:t>
            </w:r>
            <w:proofErr w:type="spellEnd"/>
            <w:r w:rsidRPr="00AD2319">
              <w:rPr>
                <w:rFonts w:ascii="Arial" w:hAnsi="Arial" w:cs="Arial"/>
              </w:rPr>
              <w:t xml:space="preserve">: </w:t>
            </w:r>
            <w:proofErr w:type="gramStart"/>
            <w:r w:rsidRPr="00AD2319">
              <w:rPr>
                <w:rFonts w:ascii="Arial" w:hAnsi="Arial" w:cs="Arial"/>
              </w:rPr>
              <w:t>Simple  Asphyxiant</w:t>
            </w:r>
            <w:proofErr w:type="gramEnd"/>
            <w:r w:rsidRPr="00AD2319">
              <w:rPr>
                <w:rFonts w:ascii="Arial" w:hAnsi="Arial" w:cs="Arial"/>
              </w:rPr>
              <w:t>-may present an explosion hazard</w:t>
            </w:r>
          </w:p>
        </w:tc>
        <w:tc>
          <w:tcPr>
            <w:tcW w:w="2952" w:type="dxa"/>
          </w:tcPr>
          <w:p w14:paraId="2803C625" w14:textId="77777777" w:rsidR="00B90652" w:rsidRPr="00260C60" w:rsidRDefault="00B90652" w:rsidP="00155BFB">
            <w:pPr>
              <w:rPr>
                <w:rFonts w:ascii="Arial" w:hAnsi="Arial" w:cs="Arial"/>
              </w:rPr>
            </w:pPr>
            <w:r w:rsidRPr="006D064B">
              <w:rPr>
                <w:rFonts w:ascii="Arial" w:hAnsi="Arial" w:cs="Arial"/>
              </w:rPr>
              <w:t>None Established</w:t>
            </w:r>
          </w:p>
        </w:tc>
      </w:tr>
      <w:tr w:rsidR="00B90652" w14:paraId="7F0697F8" w14:textId="77777777" w:rsidTr="00260C60">
        <w:tc>
          <w:tcPr>
            <w:tcW w:w="2952" w:type="dxa"/>
          </w:tcPr>
          <w:p w14:paraId="147C614C" w14:textId="77777777" w:rsidR="00B90652" w:rsidRDefault="00B90652" w:rsidP="00155BFB">
            <w:pPr>
              <w:rPr>
                <w:rFonts w:ascii="Arial" w:hAnsi="Arial"/>
              </w:rPr>
            </w:pPr>
            <w:r>
              <w:rPr>
                <w:rFonts w:ascii="Arial" w:hAnsi="Arial"/>
              </w:rPr>
              <w:t>n-Butane</w:t>
            </w:r>
          </w:p>
        </w:tc>
        <w:tc>
          <w:tcPr>
            <w:tcW w:w="2952" w:type="dxa"/>
          </w:tcPr>
          <w:p w14:paraId="02AD4F38" w14:textId="77777777" w:rsidR="00B90652" w:rsidRPr="00291B7B" w:rsidRDefault="00B90652" w:rsidP="00155BFB">
            <w:pPr>
              <w:rPr>
                <w:rFonts w:ascii="Arial" w:hAnsi="Arial" w:cs="Arial"/>
              </w:rPr>
            </w:pPr>
            <w:r w:rsidRPr="00291B7B">
              <w:rPr>
                <w:rFonts w:ascii="Arial" w:hAnsi="Arial" w:cs="Arial"/>
              </w:rPr>
              <w:t>800 ppm TWA AU OEL</w:t>
            </w:r>
          </w:p>
          <w:p w14:paraId="4DC4CA12" w14:textId="77777777" w:rsidR="00B90652" w:rsidRPr="00291B7B" w:rsidRDefault="00B90652" w:rsidP="00155BFB">
            <w:pPr>
              <w:rPr>
                <w:rFonts w:ascii="Arial" w:hAnsi="Arial" w:cs="Arial"/>
              </w:rPr>
            </w:pPr>
            <w:r w:rsidRPr="00291B7B">
              <w:rPr>
                <w:rFonts w:ascii="Arial" w:hAnsi="Arial" w:cs="Arial"/>
              </w:rPr>
              <w:t xml:space="preserve">800 ppm TWA NZ OEL </w:t>
            </w:r>
          </w:p>
          <w:p w14:paraId="1188ED42" w14:textId="77777777" w:rsidR="00B90652" w:rsidRPr="00260C60" w:rsidRDefault="00B90652" w:rsidP="00155BFB">
            <w:pPr>
              <w:rPr>
                <w:rFonts w:ascii="Arial" w:hAnsi="Arial" w:cs="Arial"/>
              </w:rPr>
            </w:pPr>
            <w:r w:rsidRPr="00291B7B">
              <w:rPr>
                <w:rFonts w:ascii="Arial" w:hAnsi="Arial" w:cs="Arial"/>
              </w:rPr>
              <w:t>1000 ppm STEL ACGIH TLV (as Butane, all isomers)</w:t>
            </w:r>
          </w:p>
        </w:tc>
        <w:tc>
          <w:tcPr>
            <w:tcW w:w="2952" w:type="dxa"/>
          </w:tcPr>
          <w:p w14:paraId="4D02C9DA" w14:textId="77777777" w:rsidR="00B90652" w:rsidRPr="00260C60" w:rsidRDefault="00B90652" w:rsidP="00155BFB">
            <w:pPr>
              <w:rPr>
                <w:rFonts w:ascii="Arial" w:hAnsi="Arial" w:cs="Arial"/>
              </w:rPr>
            </w:pPr>
            <w:r w:rsidRPr="00260C60">
              <w:rPr>
                <w:rFonts w:ascii="Arial" w:hAnsi="Arial" w:cs="Arial"/>
              </w:rPr>
              <w:t>None Established</w:t>
            </w:r>
          </w:p>
        </w:tc>
      </w:tr>
      <w:tr w:rsidR="00B90652" w14:paraId="7932F7EE" w14:textId="77777777" w:rsidTr="00260C60">
        <w:tc>
          <w:tcPr>
            <w:tcW w:w="2952" w:type="dxa"/>
          </w:tcPr>
          <w:p w14:paraId="3B00F4E3" w14:textId="77777777" w:rsidR="00B90652" w:rsidRDefault="00B90652" w:rsidP="00155BFB">
            <w:pPr>
              <w:rPr>
                <w:rFonts w:ascii="Arial" w:hAnsi="Arial"/>
              </w:rPr>
            </w:pPr>
            <w:proofErr w:type="gramStart"/>
            <w:r w:rsidRPr="006A1E6C">
              <w:rPr>
                <w:rFonts w:ascii="Arial" w:hAnsi="Arial"/>
              </w:rPr>
              <w:t>Iso-Butane</w:t>
            </w:r>
            <w:proofErr w:type="gramEnd"/>
          </w:p>
        </w:tc>
        <w:tc>
          <w:tcPr>
            <w:tcW w:w="2952" w:type="dxa"/>
          </w:tcPr>
          <w:p w14:paraId="2EBF829B" w14:textId="77777777" w:rsidR="00B90652" w:rsidRPr="007C2961" w:rsidRDefault="00B90652" w:rsidP="00155BFB">
            <w:pPr>
              <w:rPr>
                <w:rFonts w:ascii="Arial" w:hAnsi="Arial" w:cs="Arial"/>
              </w:rPr>
            </w:pPr>
            <w:r w:rsidRPr="007C2961">
              <w:rPr>
                <w:rFonts w:ascii="Arial" w:hAnsi="Arial" w:cs="Arial"/>
              </w:rPr>
              <w:t>NZ-</w:t>
            </w:r>
            <w:proofErr w:type="gramStart"/>
            <w:r w:rsidRPr="007C2961">
              <w:rPr>
                <w:rFonts w:ascii="Arial" w:hAnsi="Arial" w:cs="Arial"/>
              </w:rPr>
              <w:t>Simple  Asphyxiant</w:t>
            </w:r>
            <w:proofErr w:type="gramEnd"/>
            <w:r w:rsidRPr="007C2961">
              <w:rPr>
                <w:rFonts w:ascii="Arial" w:hAnsi="Arial" w:cs="Arial"/>
              </w:rPr>
              <w:t>-may present an explosion hazard</w:t>
            </w:r>
          </w:p>
          <w:p w14:paraId="04023B7F" w14:textId="77777777" w:rsidR="00B90652" w:rsidRPr="00260C60" w:rsidRDefault="00B90652" w:rsidP="00155BFB">
            <w:pPr>
              <w:rPr>
                <w:rFonts w:ascii="Arial" w:hAnsi="Arial" w:cs="Arial"/>
              </w:rPr>
            </w:pPr>
            <w:r w:rsidRPr="006A1E6C">
              <w:rPr>
                <w:rFonts w:ascii="Arial" w:hAnsi="Arial" w:cs="Arial"/>
              </w:rPr>
              <w:t>1000 ppm STEL ACGIH TLV (as Butane, all isomers)</w:t>
            </w:r>
          </w:p>
        </w:tc>
        <w:tc>
          <w:tcPr>
            <w:tcW w:w="2952" w:type="dxa"/>
          </w:tcPr>
          <w:p w14:paraId="64B119AD" w14:textId="77777777" w:rsidR="00B90652" w:rsidRPr="00260C60" w:rsidRDefault="00B90652" w:rsidP="00155BFB">
            <w:pPr>
              <w:rPr>
                <w:rFonts w:ascii="Arial" w:hAnsi="Arial" w:cs="Arial"/>
              </w:rPr>
            </w:pPr>
            <w:r w:rsidRPr="00FB7957">
              <w:rPr>
                <w:rFonts w:ascii="Arial" w:hAnsi="Arial" w:cs="Arial"/>
              </w:rPr>
              <w:t>None Established</w:t>
            </w:r>
          </w:p>
        </w:tc>
      </w:tr>
      <w:tr w:rsidR="00B90652" w14:paraId="0E4B6EE0" w14:textId="77777777" w:rsidTr="00260C60">
        <w:tc>
          <w:tcPr>
            <w:tcW w:w="2952" w:type="dxa"/>
          </w:tcPr>
          <w:p w14:paraId="335E6FDB" w14:textId="77777777" w:rsidR="00B90652" w:rsidRDefault="00B90652" w:rsidP="00155BFB">
            <w:pPr>
              <w:rPr>
                <w:rFonts w:ascii="Arial" w:hAnsi="Arial"/>
              </w:rPr>
            </w:pPr>
            <w:proofErr w:type="spellStart"/>
            <w:r w:rsidRPr="00FB7957">
              <w:rPr>
                <w:rFonts w:ascii="Arial" w:hAnsi="Arial"/>
              </w:rPr>
              <w:t>Naptha</w:t>
            </w:r>
            <w:proofErr w:type="spellEnd"/>
            <w:r w:rsidRPr="00FB7957">
              <w:rPr>
                <w:rFonts w:ascii="Arial" w:hAnsi="Arial"/>
              </w:rPr>
              <w:t>(petroleum), hydrotreated heavy</w:t>
            </w:r>
          </w:p>
        </w:tc>
        <w:tc>
          <w:tcPr>
            <w:tcW w:w="2952" w:type="dxa"/>
          </w:tcPr>
          <w:p w14:paraId="48F5EAEB" w14:textId="77777777" w:rsidR="00B90652" w:rsidRPr="00C62F3A" w:rsidRDefault="00B90652" w:rsidP="00155BFB">
            <w:pPr>
              <w:rPr>
                <w:rFonts w:ascii="Arial" w:hAnsi="Arial" w:cs="Arial"/>
              </w:rPr>
            </w:pPr>
            <w:r w:rsidRPr="00C62F3A">
              <w:rPr>
                <w:rFonts w:ascii="Arial" w:hAnsi="Arial" w:cs="Arial"/>
              </w:rPr>
              <w:t>1200 mg/m3 TWA (manufacturer recommended)</w:t>
            </w:r>
          </w:p>
        </w:tc>
        <w:tc>
          <w:tcPr>
            <w:tcW w:w="2952" w:type="dxa"/>
          </w:tcPr>
          <w:p w14:paraId="1D42025B" w14:textId="77777777" w:rsidR="00B90652" w:rsidRPr="00C62F3A" w:rsidRDefault="00B90652" w:rsidP="00155BFB">
            <w:pPr>
              <w:rPr>
                <w:rFonts w:ascii="Arial" w:hAnsi="Arial" w:cs="Arial"/>
              </w:rPr>
            </w:pPr>
            <w:r w:rsidRPr="00C62F3A">
              <w:rPr>
                <w:rFonts w:ascii="Arial" w:hAnsi="Arial" w:cs="Arial"/>
              </w:rPr>
              <w:t>None Established</w:t>
            </w:r>
          </w:p>
          <w:p w14:paraId="08610D64" w14:textId="77777777" w:rsidR="00B90652" w:rsidRPr="00C62F3A" w:rsidRDefault="00B90652" w:rsidP="00155BFB">
            <w:pPr>
              <w:rPr>
                <w:rFonts w:ascii="Arial" w:hAnsi="Arial" w:cs="Arial"/>
              </w:rPr>
            </w:pPr>
          </w:p>
        </w:tc>
      </w:tr>
      <w:tr w:rsidR="00B90652" w14:paraId="0CB9A583" w14:textId="77777777" w:rsidTr="00260C60">
        <w:tc>
          <w:tcPr>
            <w:tcW w:w="2952" w:type="dxa"/>
          </w:tcPr>
          <w:p w14:paraId="7EE94E07" w14:textId="77777777" w:rsidR="00B90652" w:rsidRPr="00FB7957" w:rsidRDefault="00B90652" w:rsidP="00155BFB">
            <w:pPr>
              <w:rPr>
                <w:rFonts w:ascii="Arial" w:hAnsi="Arial"/>
              </w:rPr>
            </w:pPr>
            <w:r w:rsidRPr="00B90652">
              <w:rPr>
                <w:rFonts w:ascii="Arial" w:hAnsi="Arial"/>
              </w:rPr>
              <w:t>p-Mentha-1,4(8)-diene</w:t>
            </w:r>
          </w:p>
        </w:tc>
        <w:tc>
          <w:tcPr>
            <w:tcW w:w="2952" w:type="dxa"/>
          </w:tcPr>
          <w:p w14:paraId="57636DC2" w14:textId="77777777" w:rsidR="00B90652" w:rsidRPr="00C62F3A" w:rsidRDefault="00C708BE" w:rsidP="00155BFB">
            <w:pPr>
              <w:rPr>
                <w:rFonts w:ascii="Arial" w:hAnsi="Arial" w:cs="Arial"/>
              </w:rPr>
            </w:pPr>
            <w:r w:rsidRPr="00C708BE">
              <w:rPr>
                <w:rFonts w:ascii="Arial" w:hAnsi="Arial" w:cs="Arial"/>
              </w:rPr>
              <w:t>None Established</w:t>
            </w:r>
          </w:p>
        </w:tc>
        <w:tc>
          <w:tcPr>
            <w:tcW w:w="2952" w:type="dxa"/>
          </w:tcPr>
          <w:p w14:paraId="1C769833" w14:textId="77777777" w:rsidR="00B90652" w:rsidRPr="00C62F3A" w:rsidRDefault="00C708BE" w:rsidP="00155BFB">
            <w:pPr>
              <w:rPr>
                <w:rFonts w:ascii="Arial" w:hAnsi="Arial" w:cs="Arial"/>
              </w:rPr>
            </w:pPr>
            <w:r w:rsidRPr="00C708BE">
              <w:rPr>
                <w:rFonts w:ascii="Arial" w:hAnsi="Arial" w:cs="Arial"/>
              </w:rPr>
              <w:t>None Established</w:t>
            </w:r>
          </w:p>
        </w:tc>
      </w:tr>
    </w:tbl>
    <w:p w14:paraId="490F42EB" w14:textId="77777777" w:rsidR="00470199" w:rsidRDefault="00470199" w:rsidP="00470199"/>
    <w:p w14:paraId="69871147" w14:textId="77777777" w:rsidR="00B34837" w:rsidRDefault="00B34837" w:rsidP="00B34837">
      <w:pPr>
        <w:pStyle w:val="Heading4"/>
        <w:pBdr>
          <w:top w:val="single" w:sz="4" w:space="1" w:color="auto"/>
          <w:left w:val="single" w:sz="4" w:space="4" w:color="auto"/>
          <w:bottom w:val="single" w:sz="4" w:space="1" w:color="auto"/>
          <w:right w:val="single" w:sz="4" w:space="4" w:color="auto"/>
        </w:pBdr>
        <w:jc w:val="left"/>
        <w:rPr>
          <w:rFonts w:ascii="Arial" w:hAnsi="Arial"/>
        </w:rPr>
      </w:pPr>
      <w:r>
        <w:rPr>
          <w:rFonts w:ascii="Arial" w:hAnsi="Arial"/>
        </w:rPr>
        <w:t>The Following Controls are Recommended for Normal Consumer Use of this Product</w:t>
      </w:r>
    </w:p>
    <w:p w14:paraId="7DAEBDCF" w14:textId="77777777" w:rsidR="001B40C4" w:rsidRDefault="001B40C4" w:rsidP="00B34837">
      <w:pPr>
        <w:pBdr>
          <w:top w:val="single" w:sz="4" w:space="1" w:color="auto"/>
          <w:left w:val="single" w:sz="4" w:space="4" w:color="auto"/>
          <w:bottom w:val="single" w:sz="4" w:space="1" w:color="auto"/>
          <w:right w:val="single" w:sz="4" w:space="4" w:color="auto"/>
        </w:pBdr>
        <w:rPr>
          <w:rFonts w:ascii="Arial" w:hAnsi="Arial"/>
          <w:b/>
        </w:rPr>
      </w:pPr>
    </w:p>
    <w:p w14:paraId="33B4B96B" w14:textId="77777777" w:rsidR="00B34837" w:rsidRDefault="00B34837" w:rsidP="00B34837">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Appropriate </w:t>
      </w:r>
      <w:r>
        <w:rPr>
          <w:rFonts w:ascii="Arial" w:hAnsi="Arial"/>
          <w:b/>
        </w:rPr>
        <w:t xml:space="preserve">Engineering Controls: </w:t>
      </w:r>
      <w:r w:rsidRPr="004B572B">
        <w:rPr>
          <w:rFonts w:ascii="Arial" w:hAnsi="Arial"/>
        </w:rPr>
        <w:t>Use in a well-ventilated area.</w:t>
      </w:r>
    </w:p>
    <w:p w14:paraId="373A043B" w14:textId="77777777" w:rsidR="00B34837" w:rsidRDefault="00B34837" w:rsidP="00B34837">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Personal Protection:</w:t>
      </w:r>
    </w:p>
    <w:p w14:paraId="47C1146A" w14:textId="77777777" w:rsidR="00B34837" w:rsidRDefault="00B34837" w:rsidP="00B34837">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Protection: </w:t>
      </w:r>
      <w:r>
        <w:rPr>
          <w:rFonts w:ascii="Arial" w:hAnsi="Arial"/>
        </w:rPr>
        <w:t xml:space="preserve">Avoid eye contact. </w:t>
      </w:r>
      <w:r w:rsidRPr="00350BF9">
        <w:rPr>
          <w:rFonts w:ascii="Arial" w:hAnsi="Arial"/>
        </w:rPr>
        <w:t xml:space="preserve">Always spray </w:t>
      </w:r>
      <w:proofErr w:type="gramStart"/>
      <w:r w:rsidRPr="00350BF9">
        <w:rPr>
          <w:rFonts w:ascii="Arial" w:hAnsi="Arial"/>
        </w:rPr>
        <w:t>product</w:t>
      </w:r>
      <w:proofErr w:type="gramEnd"/>
      <w:r w:rsidRPr="00350BF9">
        <w:rPr>
          <w:rFonts w:ascii="Arial" w:hAnsi="Arial"/>
        </w:rPr>
        <w:t xml:space="preserve"> away from your face.</w:t>
      </w:r>
    </w:p>
    <w:p w14:paraId="5538FD33" w14:textId="77777777" w:rsidR="00B34837" w:rsidRDefault="00B34837" w:rsidP="00B34837">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Protection: </w:t>
      </w:r>
      <w:r w:rsidRPr="00350BF9">
        <w:rPr>
          <w:rFonts w:ascii="Arial" w:hAnsi="Arial"/>
        </w:rPr>
        <w:t xml:space="preserve">Avoid prolonged or repeated skin contact. </w:t>
      </w:r>
      <w:r w:rsidRPr="00B23ADB">
        <w:rPr>
          <w:rFonts w:ascii="Arial" w:hAnsi="Arial"/>
        </w:rPr>
        <w:t>Wash hands with soap and water after use.</w:t>
      </w:r>
    </w:p>
    <w:p w14:paraId="06566D70" w14:textId="77777777" w:rsidR="00B34837" w:rsidRDefault="00B34837" w:rsidP="00B34837">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Respiratory Protection: </w:t>
      </w:r>
      <w:r w:rsidRPr="007839B6">
        <w:rPr>
          <w:rFonts w:ascii="Arial" w:hAnsi="Arial"/>
        </w:rPr>
        <w:t>None needed for normal use with adequate ventilation.</w:t>
      </w:r>
    </w:p>
    <w:p w14:paraId="3CB12858" w14:textId="77777777" w:rsidR="008E741D" w:rsidRDefault="008E741D">
      <w:pPr>
        <w:pBdr>
          <w:top w:val="single" w:sz="4" w:space="1" w:color="auto"/>
          <w:left w:val="single" w:sz="4" w:space="4" w:color="auto"/>
          <w:bottom w:val="single" w:sz="4" w:space="1" w:color="auto"/>
          <w:right w:val="single" w:sz="4" w:space="4" w:color="auto"/>
        </w:pBdr>
        <w:rPr>
          <w:rFonts w:ascii="Arial" w:hAnsi="Arial"/>
          <w:b/>
        </w:rPr>
      </w:pPr>
    </w:p>
    <w:p w14:paraId="73659CD2" w14:textId="77777777" w:rsidR="00B34837" w:rsidRDefault="00B34837" w:rsidP="00B34837">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For Bulk Processing or Workplace Use the Following Controls are Recommended</w:t>
      </w:r>
    </w:p>
    <w:p w14:paraId="1C3E10DD" w14:textId="77777777" w:rsidR="001B40C4" w:rsidRDefault="001B40C4" w:rsidP="00B34837">
      <w:pPr>
        <w:pBdr>
          <w:top w:val="single" w:sz="4" w:space="1" w:color="auto"/>
          <w:left w:val="single" w:sz="4" w:space="4" w:color="auto"/>
          <w:bottom w:val="single" w:sz="4" w:space="1" w:color="auto"/>
          <w:right w:val="single" w:sz="4" w:space="4" w:color="auto"/>
        </w:pBdr>
        <w:rPr>
          <w:rFonts w:ascii="Arial" w:hAnsi="Arial"/>
          <w:b/>
        </w:rPr>
      </w:pPr>
    </w:p>
    <w:p w14:paraId="1419A968" w14:textId="77777777" w:rsidR="00B34837" w:rsidRDefault="00B34837" w:rsidP="00B34837">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Appropriate </w:t>
      </w:r>
      <w:r>
        <w:rPr>
          <w:rFonts w:ascii="Arial" w:hAnsi="Arial"/>
          <w:b/>
        </w:rPr>
        <w:t>Engineering Controls:</w:t>
      </w:r>
      <w:r w:rsidRPr="007A3156">
        <w:rPr>
          <w:rFonts w:ascii="Arial" w:hAnsi="Arial"/>
        </w:rPr>
        <w:t xml:space="preserve"> </w:t>
      </w:r>
      <w:r w:rsidRPr="007839B6">
        <w:rPr>
          <w:rFonts w:ascii="Arial" w:hAnsi="Arial"/>
        </w:rPr>
        <w:t xml:space="preserve">Use adequate general and local exhaust ventilation to maintain exposure levels below </w:t>
      </w:r>
      <w:proofErr w:type="gramStart"/>
      <w:r w:rsidRPr="007839B6">
        <w:rPr>
          <w:rFonts w:ascii="Arial" w:hAnsi="Arial"/>
        </w:rPr>
        <w:t>that occupational</w:t>
      </w:r>
      <w:proofErr w:type="gramEnd"/>
      <w:r w:rsidRPr="007839B6">
        <w:rPr>
          <w:rFonts w:ascii="Arial" w:hAnsi="Arial"/>
        </w:rPr>
        <w:t xml:space="preserve"> exposure limits.</w:t>
      </w:r>
    </w:p>
    <w:p w14:paraId="3784BA52" w14:textId="77777777" w:rsidR="00B34837" w:rsidRDefault="00B34837" w:rsidP="00B34837">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Personal Protection: </w:t>
      </w:r>
    </w:p>
    <w:p w14:paraId="79ECB6D3" w14:textId="77777777" w:rsidR="00B34837" w:rsidRDefault="00B34837" w:rsidP="00B34837">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Protection: </w:t>
      </w:r>
      <w:r w:rsidRPr="00B23ADB">
        <w:rPr>
          <w:rFonts w:ascii="Arial" w:hAnsi="Arial"/>
        </w:rPr>
        <w:t>Safety glasses with side shields or chemical goggles are recommended.</w:t>
      </w:r>
    </w:p>
    <w:p w14:paraId="092EB118" w14:textId="77777777" w:rsidR="00B34837" w:rsidRDefault="00B34837" w:rsidP="00B34837">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Protection: </w:t>
      </w:r>
      <w:r w:rsidRPr="00B23ADB">
        <w:rPr>
          <w:rFonts w:ascii="Arial" w:hAnsi="Arial"/>
        </w:rPr>
        <w:t xml:space="preserve">Wear appropriate protective clothing and chemical-resistant gloves to avoid prolonged or repeated skin contact. Wash thoroughly after </w:t>
      </w:r>
      <w:proofErr w:type="gramStart"/>
      <w:r w:rsidRPr="00B23ADB">
        <w:rPr>
          <w:rFonts w:ascii="Arial" w:hAnsi="Arial"/>
        </w:rPr>
        <w:t>handling</w:t>
      </w:r>
      <w:proofErr w:type="gramEnd"/>
      <w:r w:rsidRPr="00B23ADB">
        <w:rPr>
          <w:rFonts w:ascii="Arial" w:hAnsi="Arial"/>
        </w:rPr>
        <w:t xml:space="preserve">. </w:t>
      </w:r>
    </w:p>
    <w:p w14:paraId="5F4CA3AF" w14:textId="77777777" w:rsidR="00B34837" w:rsidRDefault="00B34837" w:rsidP="00B34837">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Respiratory Protection: </w:t>
      </w:r>
      <w:r w:rsidRPr="007839B6">
        <w:rPr>
          <w:rFonts w:ascii="Arial" w:hAnsi="Arial"/>
        </w:rPr>
        <w:t>None required if ventilation is adequate</w:t>
      </w:r>
      <w:r>
        <w:rPr>
          <w:rFonts w:ascii="Arial" w:hAnsi="Arial"/>
        </w:rPr>
        <w:t>.</w:t>
      </w:r>
      <w:r w:rsidRPr="00E07926">
        <w:t xml:space="preserve"> </w:t>
      </w:r>
      <w:r w:rsidRPr="00E07926">
        <w:rPr>
          <w:rFonts w:ascii="Arial" w:hAnsi="Arial"/>
        </w:rPr>
        <w:t>If the occupational exposure limits are exceeded, wear a</w:t>
      </w:r>
      <w:r>
        <w:rPr>
          <w:rFonts w:ascii="Arial" w:hAnsi="Arial"/>
        </w:rPr>
        <w:t>n</w:t>
      </w:r>
      <w:r w:rsidRPr="00E07926">
        <w:rPr>
          <w:rFonts w:ascii="Arial" w:hAnsi="Arial"/>
        </w:rPr>
        <w:t xml:space="preserve"> approved respirator. Respirator selection and use should be based on contaminant type, form and concentration. Follow </w:t>
      </w:r>
      <w:r>
        <w:rPr>
          <w:rFonts w:ascii="Arial" w:hAnsi="Arial"/>
        </w:rPr>
        <w:t>applicable regulations</w:t>
      </w:r>
      <w:r w:rsidRPr="00E07926">
        <w:rPr>
          <w:rFonts w:ascii="Arial" w:hAnsi="Arial"/>
        </w:rPr>
        <w:t xml:space="preserve"> and good Industrial Hygiene practice.</w:t>
      </w:r>
    </w:p>
    <w:p w14:paraId="1A3052BC" w14:textId="77777777" w:rsidR="00B34837" w:rsidRDefault="00B34837" w:rsidP="00B34837">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Work/Hygiene Practices: </w:t>
      </w:r>
      <w:r>
        <w:rPr>
          <w:rFonts w:ascii="Arial" w:hAnsi="Arial"/>
        </w:rPr>
        <w:t>Wash hands after handling.</w:t>
      </w:r>
    </w:p>
    <w:p w14:paraId="4AE2A7D3" w14:textId="77777777" w:rsidR="00B34837" w:rsidRDefault="00B34837" w:rsidP="00B34837">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Other Protective Equipment: </w:t>
      </w:r>
      <w:r>
        <w:rPr>
          <w:rFonts w:ascii="Arial" w:hAnsi="Arial"/>
        </w:rPr>
        <w:t xml:space="preserve">None required. </w:t>
      </w:r>
    </w:p>
    <w:p w14:paraId="744D25F6" w14:textId="77777777" w:rsidR="008E741D" w:rsidRDefault="008E741D">
      <w:pPr>
        <w:pStyle w:val="Heading8"/>
        <w:rPr>
          <w:rFonts w:ascii="Arial" w:hAnsi="Arial"/>
        </w:rPr>
      </w:pPr>
    </w:p>
    <w:p w14:paraId="4EB6462D" w14:textId="77777777" w:rsidR="008E741D" w:rsidRDefault="008E741D">
      <w:pPr>
        <w:pStyle w:val="Heading8"/>
        <w:rPr>
          <w:rFonts w:ascii="Arial" w:hAnsi="Arial"/>
        </w:rPr>
      </w:pPr>
      <w:r>
        <w:rPr>
          <w:rFonts w:ascii="Arial" w:hAnsi="Arial"/>
        </w:rPr>
        <w:t xml:space="preserve">9 – </w:t>
      </w:r>
      <w:r w:rsidRPr="00E07926">
        <w:rPr>
          <w:rFonts w:ascii="Arial" w:hAnsi="Arial"/>
        </w:rPr>
        <w:t>Physical and Chemical Properties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2160"/>
        <w:gridCol w:w="2340"/>
        <w:gridCol w:w="1998"/>
      </w:tblGrid>
      <w:tr w:rsidR="00B34837" w14:paraId="70F85BE2" w14:textId="77777777" w:rsidTr="001B40C4">
        <w:tc>
          <w:tcPr>
            <w:tcW w:w="2358" w:type="dxa"/>
            <w:vAlign w:val="center"/>
          </w:tcPr>
          <w:p w14:paraId="41AF1745" w14:textId="77777777" w:rsidR="00B34837" w:rsidRPr="009A75D0" w:rsidRDefault="001B40C4" w:rsidP="001B40C4">
            <w:pPr>
              <w:pStyle w:val="Default"/>
              <w:rPr>
                <w:rFonts w:ascii="Arial" w:hAnsi="Arial"/>
                <w:snapToGrid/>
                <w:lang w:eastAsia="ko-KR"/>
              </w:rPr>
            </w:pPr>
            <w:r>
              <w:rPr>
                <w:rFonts w:ascii="Arial" w:hAnsi="Arial"/>
              </w:rPr>
              <w:t>Physical State</w:t>
            </w:r>
            <w:r w:rsidR="00B34837" w:rsidRPr="009A75D0">
              <w:rPr>
                <w:rFonts w:ascii="Arial" w:hAnsi="Arial"/>
              </w:rPr>
              <w:t>:</w:t>
            </w:r>
          </w:p>
        </w:tc>
        <w:tc>
          <w:tcPr>
            <w:tcW w:w="2160" w:type="dxa"/>
            <w:vAlign w:val="center"/>
          </w:tcPr>
          <w:p w14:paraId="751C939F" w14:textId="77777777" w:rsidR="00B34837" w:rsidRPr="00B34837" w:rsidRDefault="001B40C4" w:rsidP="001B40C4">
            <w:pPr>
              <w:rPr>
                <w:rFonts w:ascii="Arial" w:hAnsi="Arial" w:cs="Arial"/>
              </w:rPr>
            </w:pPr>
            <w:r>
              <w:rPr>
                <w:rFonts w:ascii="Arial" w:hAnsi="Arial" w:cs="Arial"/>
              </w:rPr>
              <w:t>L</w:t>
            </w:r>
            <w:r w:rsidR="00B34837" w:rsidRPr="00B34837">
              <w:rPr>
                <w:rFonts w:ascii="Arial" w:hAnsi="Arial" w:cs="Arial"/>
              </w:rPr>
              <w:t xml:space="preserve">iquid </w:t>
            </w:r>
          </w:p>
        </w:tc>
        <w:tc>
          <w:tcPr>
            <w:tcW w:w="2340" w:type="dxa"/>
            <w:vAlign w:val="center"/>
          </w:tcPr>
          <w:p w14:paraId="645827A1" w14:textId="77777777" w:rsidR="00B34837" w:rsidRPr="009A75D0" w:rsidRDefault="00B34837" w:rsidP="001B40C4">
            <w:pPr>
              <w:rPr>
                <w:rFonts w:ascii="Arial" w:hAnsi="Arial"/>
              </w:rPr>
            </w:pPr>
          </w:p>
        </w:tc>
        <w:tc>
          <w:tcPr>
            <w:tcW w:w="1998" w:type="dxa"/>
            <w:vAlign w:val="center"/>
          </w:tcPr>
          <w:p w14:paraId="24F548D8" w14:textId="77777777" w:rsidR="00B34837" w:rsidRPr="00B34837" w:rsidRDefault="00B34837" w:rsidP="001B40C4">
            <w:pPr>
              <w:rPr>
                <w:rFonts w:ascii="Arial" w:hAnsi="Arial" w:cs="Arial"/>
              </w:rPr>
            </w:pPr>
          </w:p>
        </w:tc>
      </w:tr>
      <w:tr w:rsidR="001B40C4" w14:paraId="35E67F29" w14:textId="77777777" w:rsidTr="001B40C4">
        <w:tc>
          <w:tcPr>
            <w:tcW w:w="2358" w:type="dxa"/>
            <w:vAlign w:val="center"/>
          </w:tcPr>
          <w:p w14:paraId="02E9F001" w14:textId="77777777" w:rsidR="001B40C4" w:rsidRPr="009A75D0" w:rsidRDefault="001B40C4" w:rsidP="001B40C4">
            <w:pPr>
              <w:pStyle w:val="Default"/>
              <w:rPr>
                <w:rFonts w:ascii="Arial" w:hAnsi="Arial"/>
              </w:rPr>
            </w:pPr>
            <w:r>
              <w:rPr>
                <w:rFonts w:ascii="Arial" w:hAnsi="Arial"/>
              </w:rPr>
              <w:t>Color:</w:t>
            </w:r>
          </w:p>
        </w:tc>
        <w:tc>
          <w:tcPr>
            <w:tcW w:w="2160" w:type="dxa"/>
            <w:vAlign w:val="center"/>
          </w:tcPr>
          <w:p w14:paraId="63A9166D" w14:textId="77777777" w:rsidR="001B40C4" w:rsidRPr="00B34837" w:rsidRDefault="001B40C4" w:rsidP="001B40C4">
            <w:pPr>
              <w:rPr>
                <w:rFonts w:ascii="Arial" w:hAnsi="Arial" w:cs="Arial"/>
              </w:rPr>
            </w:pPr>
            <w:r>
              <w:rPr>
                <w:rFonts w:ascii="Arial" w:hAnsi="Arial" w:cs="Arial"/>
              </w:rPr>
              <w:t>Colorless</w:t>
            </w:r>
          </w:p>
        </w:tc>
        <w:tc>
          <w:tcPr>
            <w:tcW w:w="2340" w:type="dxa"/>
            <w:vAlign w:val="center"/>
          </w:tcPr>
          <w:p w14:paraId="68CE390D" w14:textId="77777777" w:rsidR="001B40C4" w:rsidRPr="009A75D0" w:rsidRDefault="001B40C4" w:rsidP="001B40C4">
            <w:pPr>
              <w:rPr>
                <w:rFonts w:ascii="Arial" w:hAnsi="Arial"/>
              </w:rPr>
            </w:pPr>
            <w:r w:rsidRPr="009A75D0">
              <w:rPr>
                <w:rFonts w:ascii="Arial" w:hAnsi="Arial"/>
              </w:rPr>
              <w:t>Partition Coefficient of n-octanol/water:</w:t>
            </w:r>
          </w:p>
        </w:tc>
        <w:tc>
          <w:tcPr>
            <w:tcW w:w="1998" w:type="dxa"/>
            <w:vAlign w:val="center"/>
          </w:tcPr>
          <w:p w14:paraId="4A6F9651" w14:textId="77777777" w:rsidR="001B40C4" w:rsidRPr="00B34837" w:rsidRDefault="001B40C4" w:rsidP="001B40C4">
            <w:pPr>
              <w:rPr>
                <w:rFonts w:ascii="Arial" w:hAnsi="Arial" w:cs="Arial"/>
              </w:rPr>
            </w:pPr>
            <w:r w:rsidRPr="00B34837">
              <w:rPr>
                <w:rFonts w:ascii="Arial" w:hAnsi="Arial" w:cs="Arial"/>
              </w:rPr>
              <w:t>Not determined</w:t>
            </w:r>
          </w:p>
        </w:tc>
      </w:tr>
      <w:tr w:rsidR="00B34837" w14:paraId="473FB118" w14:textId="77777777" w:rsidTr="001B40C4">
        <w:tc>
          <w:tcPr>
            <w:tcW w:w="2358" w:type="dxa"/>
            <w:vAlign w:val="center"/>
          </w:tcPr>
          <w:p w14:paraId="66A92AA6" w14:textId="77777777" w:rsidR="00B34837" w:rsidRPr="009A75D0" w:rsidRDefault="00B34837" w:rsidP="001B40C4">
            <w:pPr>
              <w:pStyle w:val="Default"/>
              <w:rPr>
                <w:rFonts w:ascii="Arial" w:hAnsi="Arial"/>
                <w:snapToGrid/>
              </w:rPr>
            </w:pPr>
            <w:r w:rsidRPr="009A75D0">
              <w:rPr>
                <w:rFonts w:ascii="Arial" w:hAnsi="Arial"/>
                <w:snapToGrid/>
              </w:rPr>
              <w:t>Odor:</w:t>
            </w:r>
          </w:p>
        </w:tc>
        <w:tc>
          <w:tcPr>
            <w:tcW w:w="2160" w:type="dxa"/>
            <w:vAlign w:val="center"/>
          </w:tcPr>
          <w:p w14:paraId="02D60B95" w14:textId="77777777" w:rsidR="00B34837" w:rsidRPr="00B34837" w:rsidRDefault="001B40C4" w:rsidP="001B40C4">
            <w:pPr>
              <w:rPr>
                <w:rFonts w:ascii="Arial" w:hAnsi="Arial" w:cs="Arial"/>
              </w:rPr>
            </w:pPr>
            <w:r>
              <w:rPr>
                <w:rFonts w:ascii="Arial" w:hAnsi="Arial" w:cs="Arial"/>
              </w:rPr>
              <w:t>Pleasant</w:t>
            </w:r>
          </w:p>
        </w:tc>
        <w:tc>
          <w:tcPr>
            <w:tcW w:w="2340" w:type="dxa"/>
            <w:vAlign w:val="center"/>
          </w:tcPr>
          <w:p w14:paraId="68870E78" w14:textId="77777777" w:rsidR="00B34837" w:rsidRPr="009A75D0" w:rsidRDefault="00B34837" w:rsidP="001B40C4">
            <w:pPr>
              <w:rPr>
                <w:rFonts w:ascii="Arial" w:hAnsi="Arial"/>
              </w:rPr>
            </w:pPr>
            <w:r w:rsidRPr="009A75D0">
              <w:rPr>
                <w:rFonts w:ascii="Arial" w:hAnsi="Arial"/>
              </w:rPr>
              <w:t>Auto-ignition temperature:</w:t>
            </w:r>
          </w:p>
        </w:tc>
        <w:tc>
          <w:tcPr>
            <w:tcW w:w="1998" w:type="dxa"/>
            <w:vAlign w:val="center"/>
          </w:tcPr>
          <w:p w14:paraId="20430C68" w14:textId="77777777" w:rsidR="00B34837" w:rsidRPr="00B34837" w:rsidRDefault="00B34837" w:rsidP="001B40C4">
            <w:pPr>
              <w:rPr>
                <w:rFonts w:ascii="Arial" w:hAnsi="Arial" w:cs="Arial"/>
              </w:rPr>
            </w:pPr>
            <w:r w:rsidRPr="00B34837">
              <w:rPr>
                <w:rFonts w:ascii="Arial" w:hAnsi="Arial" w:cs="Arial"/>
              </w:rPr>
              <w:t>Not determined</w:t>
            </w:r>
          </w:p>
        </w:tc>
      </w:tr>
      <w:tr w:rsidR="00B34837" w14:paraId="42E42037" w14:textId="77777777" w:rsidTr="001B40C4">
        <w:tc>
          <w:tcPr>
            <w:tcW w:w="2358" w:type="dxa"/>
            <w:vAlign w:val="center"/>
          </w:tcPr>
          <w:p w14:paraId="7179D236" w14:textId="77777777" w:rsidR="00B34837" w:rsidRPr="009A75D0" w:rsidRDefault="00B34837" w:rsidP="001B40C4">
            <w:pPr>
              <w:pStyle w:val="Default"/>
              <w:rPr>
                <w:rFonts w:ascii="Arial" w:hAnsi="Arial"/>
                <w:snapToGrid/>
              </w:rPr>
            </w:pPr>
            <w:r w:rsidRPr="009A75D0">
              <w:rPr>
                <w:rFonts w:ascii="Arial" w:hAnsi="Arial"/>
                <w:snapToGrid/>
              </w:rPr>
              <w:t>pH:</w:t>
            </w:r>
          </w:p>
        </w:tc>
        <w:tc>
          <w:tcPr>
            <w:tcW w:w="2160" w:type="dxa"/>
            <w:vAlign w:val="center"/>
          </w:tcPr>
          <w:p w14:paraId="6982626B" w14:textId="77777777" w:rsidR="00B34837" w:rsidRPr="00B34837" w:rsidRDefault="00B34837" w:rsidP="001B40C4">
            <w:pPr>
              <w:rPr>
                <w:rFonts w:ascii="Arial" w:hAnsi="Arial" w:cs="Arial"/>
              </w:rPr>
            </w:pPr>
            <w:r w:rsidRPr="00B34837">
              <w:rPr>
                <w:rFonts w:ascii="Arial" w:hAnsi="Arial" w:cs="Arial"/>
              </w:rPr>
              <w:t>Not determined</w:t>
            </w:r>
          </w:p>
        </w:tc>
        <w:tc>
          <w:tcPr>
            <w:tcW w:w="2340" w:type="dxa"/>
            <w:vAlign w:val="center"/>
          </w:tcPr>
          <w:p w14:paraId="4A068600" w14:textId="77777777" w:rsidR="00B34837" w:rsidRPr="009A75D0" w:rsidRDefault="00B34837" w:rsidP="001B40C4">
            <w:pPr>
              <w:rPr>
                <w:rFonts w:ascii="Arial" w:hAnsi="Arial"/>
              </w:rPr>
            </w:pPr>
            <w:r w:rsidRPr="009A75D0">
              <w:rPr>
                <w:rFonts w:ascii="Arial" w:hAnsi="Arial"/>
              </w:rPr>
              <w:t>Decomposition Temperature:</w:t>
            </w:r>
          </w:p>
        </w:tc>
        <w:tc>
          <w:tcPr>
            <w:tcW w:w="1998" w:type="dxa"/>
            <w:vAlign w:val="center"/>
          </w:tcPr>
          <w:p w14:paraId="774F93C0" w14:textId="77777777" w:rsidR="00B34837" w:rsidRPr="00B34837" w:rsidRDefault="00B34837" w:rsidP="001B40C4">
            <w:pPr>
              <w:rPr>
                <w:rFonts w:ascii="Arial" w:hAnsi="Arial" w:cs="Arial"/>
              </w:rPr>
            </w:pPr>
            <w:r w:rsidRPr="00B34837">
              <w:rPr>
                <w:rFonts w:ascii="Arial" w:hAnsi="Arial" w:cs="Arial"/>
              </w:rPr>
              <w:t>Not determined</w:t>
            </w:r>
          </w:p>
        </w:tc>
      </w:tr>
      <w:tr w:rsidR="00B34837" w14:paraId="502D2C2B" w14:textId="77777777" w:rsidTr="001B40C4">
        <w:tc>
          <w:tcPr>
            <w:tcW w:w="2358" w:type="dxa"/>
            <w:vAlign w:val="center"/>
          </w:tcPr>
          <w:p w14:paraId="44B4B45F" w14:textId="77777777" w:rsidR="00B34837" w:rsidRPr="009A75D0" w:rsidRDefault="00B34837" w:rsidP="001B40C4">
            <w:pPr>
              <w:pStyle w:val="Default"/>
              <w:rPr>
                <w:rFonts w:ascii="Arial" w:hAnsi="Arial"/>
                <w:snapToGrid/>
              </w:rPr>
            </w:pPr>
            <w:r w:rsidRPr="009A75D0">
              <w:rPr>
                <w:rFonts w:ascii="Arial" w:hAnsi="Arial"/>
                <w:snapToGrid/>
              </w:rPr>
              <w:t>Melting/Freezing Point:</w:t>
            </w:r>
          </w:p>
        </w:tc>
        <w:tc>
          <w:tcPr>
            <w:tcW w:w="2160" w:type="dxa"/>
            <w:vAlign w:val="center"/>
          </w:tcPr>
          <w:p w14:paraId="63788AE8" w14:textId="77777777" w:rsidR="00B34837" w:rsidRPr="00B34837" w:rsidRDefault="00B34837" w:rsidP="001B40C4">
            <w:pPr>
              <w:rPr>
                <w:rFonts w:ascii="Arial" w:hAnsi="Arial" w:cs="Arial"/>
              </w:rPr>
            </w:pPr>
            <w:r w:rsidRPr="00B34837">
              <w:rPr>
                <w:rFonts w:ascii="Arial" w:hAnsi="Arial" w:cs="Arial"/>
              </w:rPr>
              <w:t>Not applicable</w:t>
            </w:r>
          </w:p>
        </w:tc>
        <w:tc>
          <w:tcPr>
            <w:tcW w:w="2340" w:type="dxa"/>
            <w:vAlign w:val="center"/>
          </w:tcPr>
          <w:p w14:paraId="2275E3CA" w14:textId="77777777" w:rsidR="00B34837" w:rsidRPr="009A75D0" w:rsidRDefault="001B40C4" w:rsidP="001B40C4">
            <w:pPr>
              <w:rPr>
                <w:rFonts w:ascii="Arial" w:hAnsi="Arial"/>
              </w:rPr>
            </w:pPr>
            <w:r>
              <w:rPr>
                <w:rFonts w:ascii="Arial" w:hAnsi="Arial"/>
              </w:rPr>
              <w:t xml:space="preserve">Kinematic </w:t>
            </w:r>
            <w:r w:rsidR="00B34837" w:rsidRPr="009A75D0">
              <w:rPr>
                <w:rFonts w:ascii="Arial" w:hAnsi="Arial"/>
              </w:rPr>
              <w:t>Viscosity:</w:t>
            </w:r>
          </w:p>
        </w:tc>
        <w:tc>
          <w:tcPr>
            <w:tcW w:w="1998" w:type="dxa"/>
            <w:vAlign w:val="center"/>
          </w:tcPr>
          <w:p w14:paraId="1FB07960" w14:textId="77777777" w:rsidR="00B34837" w:rsidRPr="00B34837" w:rsidRDefault="00B34837" w:rsidP="001B40C4">
            <w:pPr>
              <w:rPr>
                <w:rFonts w:ascii="Arial" w:hAnsi="Arial" w:cs="Arial"/>
              </w:rPr>
            </w:pPr>
            <w:r w:rsidRPr="00B34837">
              <w:rPr>
                <w:rFonts w:ascii="Arial" w:hAnsi="Arial" w:cs="Arial"/>
              </w:rPr>
              <w:t>Not determined</w:t>
            </w:r>
          </w:p>
        </w:tc>
      </w:tr>
      <w:tr w:rsidR="00B34837" w14:paraId="09D1521C" w14:textId="77777777" w:rsidTr="001B40C4">
        <w:tc>
          <w:tcPr>
            <w:tcW w:w="2358" w:type="dxa"/>
            <w:vAlign w:val="center"/>
          </w:tcPr>
          <w:p w14:paraId="700454B8" w14:textId="77777777" w:rsidR="00B34837" w:rsidRPr="009A75D0" w:rsidRDefault="00B34837" w:rsidP="001B40C4">
            <w:pPr>
              <w:pStyle w:val="Default"/>
              <w:rPr>
                <w:rFonts w:ascii="Arial" w:hAnsi="Arial"/>
                <w:snapToGrid/>
                <w:lang w:eastAsia="ko-KR"/>
              </w:rPr>
            </w:pPr>
            <w:r w:rsidRPr="009A75D0">
              <w:rPr>
                <w:rFonts w:ascii="Arial" w:hAnsi="Arial"/>
                <w:snapToGrid/>
                <w:lang w:eastAsia="ko-KR"/>
              </w:rPr>
              <w:t xml:space="preserve">Boiling Point/Range: </w:t>
            </w:r>
          </w:p>
        </w:tc>
        <w:tc>
          <w:tcPr>
            <w:tcW w:w="2160" w:type="dxa"/>
            <w:vAlign w:val="center"/>
          </w:tcPr>
          <w:p w14:paraId="713314A5" w14:textId="77777777" w:rsidR="00B34837" w:rsidRPr="00B34837" w:rsidRDefault="00B34837" w:rsidP="001B40C4">
            <w:pPr>
              <w:rPr>
                <w:rFonts w:ascii="Arial" w:hAnsi="Arial" w:cs="Arial"/>
              </w:rPr>
            </w:pPr>
            <w:r w:rsidRPr="00B34837">
              <w:rPr>
                <w:rFonts w:ascii="Arial" w:hAnsi="Arial" w:cs="Arial"/>
              </w:rPr>
              <w:t>190-208°C (374-406°F) (Petroleum)</w:t>
            </w:r>
          </w:p>
        </w:tc>
        <w:tc>
          <w:tcPr>
            <w:tcW w:w="2340" w:type="dxa"/>
            <w:vAlign w:val="center"/>
          </w:tcPr>
          <w:p w14:paraId="4FABFD3E" w14:textId="77777777" w:rsidR="00B34837" w:rsidRPr="009A75D0" w:rsidRDefault="00B34837" w:rsidP="001B40C4">
            <w:pPr>
              <w:rPr>
                <w:rFonts w:ascii="Arial" w:hAnsi="Arial"/>
              </w:rPr>
            </w:pPr>
            <w:r w:rsidRPr="009A75D0">
              <w:rPr>
                <w:rFonts w:ascii="Arial" w:hAnsi="Arial"/>
              </w:rPr>
              <w:t>Specific Heat Value:</w:t>
            </w:r>
          </w:p>
        </w:tc>
        <w:tc>
          <w:tcPr>
            <w:tcW w:w="1998" w:type="dxa"/>
            <w:vAlign w:val="center"/>
          </w:tcPr>
          <w:p w14:paraId="141F24BE" w14:textId="77777777" w:rsidR="00B34837" w:rsidRPr="00B34837" w:rsidRDefault="00B34837" w:rsidP="001B40C4">
            <w:pPr>
              <w:rPr>
                <w:rFonts w:ascii="Arial" w:hAnsi="Arial" w:cs="Arial"/>
              </w:rPr>
            </w:pPr>
            <w:r w:rsidRPr="00B34837">
              <w:rPr>
                <w:rFonts w:ascii="Arial" w:hAnsi="Arial" w:cs="Arial"/>
              </w:rPr>
              <w:t>Not determined</w:t>
            </w:r>
          </w:p>
        </w:tc>
      </w:tr>
      <w:tr w:rsidR="00B34837" w14:paraId="6C521684" w14:textId="77777777" w:rsidTr="001B40C4">
        <w:tc>
          <w:tcPr>
            <w:tcW w:w="2358" w:type="dxa"/>
            <w:vAlign w:val="center"/>
          </w:tcPr>
          <w:p w14:paraId="3E47C1C8" w14:textId="77777777" w:rsidR="00B34837" w:rsidRPr="009A75D0" w:rsidRDefault="00B34837" w:rsidP="001B40C4">
            <w:pPr>
              <w:rPr>
                <w:rFonts w:ascii="Arial" w:hAnsi="Arial"/>
              </w:rPr>
            </w:pPr>
            <w:r w:rsidRPr="009A75D0">
              <w:rPr>
                <w:rFonts w:ascii="Arial" w:hAnsi="Arial"/>
              </w:rPr>
              <w:t>Flash Point:</w:t>
            </w:r>
          </w:p>
        </w:tc>
        <w:tc>
          <w:tcPr>
            <w:tcW w:w="2160" w:type="dxa"/>
            <w:vAlign w:val="center"/>
          </w:tcPr>
          <w:p w14:paraId="61E1E5AE" w14:textId="77777777" w:rsidR="00B34837" w:rsidRPr="00B34837" w:rsidRDefault="00B34837" w:rsidP="001B40C4">
            <w:pPr>
              <w:rPr>
                <w:rFonts w:ascii="Arial" w:hAnsi="Arial" w:cs="Arial"/>
              </w:rPr>
            </w:pPr>
            <w:r w:rsidRPr="00B34837">
              <w:rPr>
                <w:rFonts w:ascii="Arial" w:hAnsi="Arial" w:cs="Arial"/>
              </w:rPr>
              <w:t>62°C (144°F) (Petroleum)</w:t>
            </w:r>
          </w:p>
        </w:tc>
        <w:tc>
          <w:tcPr>
            <w:tcW w:w="2340" w:type="dxa"/>
            <w:vAlign w:val="center"/>
          </w:tcPr>
          <w:p w14:paraId="32351DC0" w14:textId="77777777" w:rsidR="00B34837" w:rsidRPr="009A75D0" w:rsidRDefault="00B34837" w:rsidP="001B40C4">
            <w:pPr>
              <w:rPr>
                <w:rFonts w:ascii="Arial" w:hAnsi="Arial"/>
              </w:rPr>
            </w:pPr>
            <w:r w:rsidRPr="009A75D0">
              <w:rPr>
                <w:rFonts w:ascii="Arial" w:hAnsi="Arial"/>
              </w:rPr>
              <w:t xml:space="preserve">Particle </w:t>
            </w:r>
            <w:r w:rsidR="001B40C4">
              <w:rPr>
                <w:rFonts w:ascii="Arial" w:hAnsi="Arial"/>
              </w:rPr>
              <w:t>Characteristics</w:t>
            </w:r>
            <w:r w:rsidRPr="009A75D0">
              <w:rPr>
                <w:rFonts w:ascii="Arial" w:hAnsi="Arial"/>
              </w:rPr>
              <w:t>:</w:t>
            </w:r>
          </w:p>
        </w:tc>
        <w:tc>
          <w:tcPr>
            <w:tcW w:w="1998" w:type="dxa"/>
            <w:vAlign w:val="center"/>
          </w:tcPr>
          <w:p w14:paraId="3AC32AEA" w14:textId="77777777" w:rsidR="00B34837" w:rsidRPr="00B34837" w:rsidRDefault="00B34837" w:rsidP="001B40C4">
            <w:pPr>
              <w:rPr>
                <w:rFonts w:ascii="Arial" w:hAnsi="Arial" w:cs="Arial"/>
              </w:rPr>
            </w:pPr>
            <w:r w:rsidRPr="00B34837">
              <w:rPr>
                <w:rFonts w:ascii="Arial" w:hAnsi="Arial" w:cs="Arial"/>
              </w:rPr>
              <w:t>Not applicable</w:t>
            </w:r>
          </w:p>
        </w:tc>
      </w:tr>
      <w:tr w:rsidR="00B34837" w14:paraId="76E1EB47" w14:textId="77777777" w:rsidTr="001B40C4">
        <w:tc>
          <w:tcPr>
            <w:tcW w:w="2358" w:type="dxa"/>
            <w:vAlign w:val="center"/>
          </w:tcPr>
          <w:p w14:paraId="2436B90C" w14:textId="77777777" w:rsidR="00B34837" w:rsidRPr="009A75D0" w:rsidRDefault="00B34837" w:rsidP="001B40C4">
            <w:pPr>
              <w:pStyle w:val="Default"/>
              <w:rPr>
                <w:rFonts w:ascii="Arial" w:hAnsi="Arial"/>
                <w:snapToGrid/>
              </w:rPr>
            </w:pPr>
            <w:r w:rsidRPr="009A75D0">
              <w:rPr>
                <w:rFonts w:ascii="Arial" w:hAnsi="Arial"/>
                <w:snapToGrid/>
              </w:rPr>
              <w:t xml:space="preserve">Evaporation Rate </w:t>
            </w:r>
          </w:p>
          <w:p w14:paraId="6265B4D5" w14:textId="77777777" w:rsidR="00B34837" w:rsidRPr="009A75D0" w:rsidRDefault="00B34837" w:rsidP="001B40C4">
            <w:pPr>
              <w:pStyle w:val="Default"/>
              <w:rPr>
                <w:rFonts w:ascii="Arial" w:hAnsi="Arial"/>
                <w:snapToGrid/>
              </w:rPr>
            </w:pPr>
            <w:r w:rsidRPr="009A75D0">
              <w:rPr>
                <w:rFonts w:ascii="Arial" w:hAnsi="Arial"/>
                <w:snapToGrid/>
              </w:rPr>
              <w:t xml:space="preserve">(Butyl Acetate = 1): </w:t>
            </w:r>
          </w:p>
        </w:tc>
        <w:tc>
          <w:tcPr>
            <w:tcW w:w="2160" w:type="dxa"/>
            <w:vAlign w:val="center"/>
          </w:tcPr>
          <w:p w14:paraId="72D74769" w14:textId="77777777" w:rsidR="00B34837" w:rsidRPr="00B34837" w:rsidRDefault="00B34837" w:rsidP="001B40C4">
            <w:pPr>
              <w:rPr>
                <w:rFonts w:ascii="Arial" w:hAnsi="Arial" w:cs="Arial"/>
              </w:rPr>
            </w:pPr>
            <w:r w:rsidRPr="00B34837">
              <w:rPr>
                <w:rFonts w:ascii="Arial" w:hAnsi="Arial" w:cs="Arial"/>
              </w:rPr>
              <w:t>Not determined</w:t>
            </w:r>
          </w:p>
        </w:tc>
        <w:tc>
          <w:tcPr>
            <w:tcW w:w="2340" w:type="dxa"/>
            <w:vAlign w:val="center"/>
          </w:tcPr>
          <w:p w14:paraId="47DB86E6" w14:textId="77777777" w:rsidR="00B34837" w:rsidRPr="009A75D0" w:rsidRDefault="00B34837" w:rsidP="001B40C4">
            <w:pPr>
              <w:rPr>
                <w:rFonts w:ascii="Arial" w:hAnsi="Arial"/>
              </w:rPr>
            </w:pPr>
            <w:r w:rsidRPr="009A75D0">
              <w:rPr>
                <w:rFonts w:ascii="Arial" w:hAnsi="Arial"/>
              </w:rPr>
              <w:t>VOC:</w:t>
            </w:r>
          </w:p>
        </w:tc>
        <w:tc>
          <w:tcPr>
            <w:tcW w:w="1998" w:type="dxa"/>
            <w:vAlign w:val="center"/>
          </w:tcPr>
          <w:p w14:paraId="4BD2F3DB" w14:textId="77777777" w:rsidR="00B34837" w:rsidRPr="00B34837" w:rsidRDefault="00B34837" w:rsidP="001B40C4">
            <w:pPr>
              <w:rPr>
                <w:rFonts w:ascii="Arial" w:hAnsi="Arial" w:cs="Arial"/>
              </w:rPr>
            </w:pPr>
            <w:r w:rsidRPr="00B34837">
              <w:rPr>
                <w:rFonts w:ascii="Arial" w:hAnsi="Arial" w:cs="Arial"/>
              </w:rPr>
              <w:t>Not determined</w:t>
            </w:r>
          </w:p>
        </w:tc>
      </w:tr>
      <w:tr w:rsidR="00B34837" w14:paraId="2739C187" w14:textId="77777777" w:rsidTr="001B40C4">
        <w:tc>
          <w:tcPr>
            <w:tcW w:w="2358" w:type="dxa"/>
            <w:vAlign w:val="center"/>
          </w:tcPr>
          <w:p w14:paraId="540BF103" w14:textId="77777777" w:rsidR="00B34837" w:rsidRPr="009A75D0" w:rsidRDefault="00B34837" w:rsidP="001B40C4">
            <w:pPr>
              <w:pStyle w:val="Default"/>
              <w:rPr>
                <w:rFonts w:ascii="Arial" w:hAnsi="Arial"/>
                <w:snapToGrid/>
              </w:rPr>
            </w:pPr>
            <w:r w:rsidRPr="009A75D0">
              <w:rPr>
                <w:rFonts w:ascii="Arial" w:hAnsi="Arial"/>
                <w:snapToGrid/>
              </w:rPr>
              <w:t>Flammability</w:t>
            </w:r>
            <w:r w:rsidR="001B40C4">
              <w:rPr>
                <w:rFonts w:ascii="Arial" w:hAnsi="Arial"/>
                <w:snapToGrid/>
              </w:rPr>
              <w:t>:</w:t>
            </w:r>
          </w:p>
        </w:tc>
        <w:tc>
          <w:tcPr>
            <w:tcW w:w="2160" w:type="dxa"/>
            <w:vAlign w:val="center"/>
          </w:tcPr>
          <w:p w14:paraId="6929E16B" w14:textId="77777777" w:rsidR="00B34837" w:rsidRPr="00B34837" w:rsidRDefault="00B34837" w:rsidP="001B40C4">
            <w:pPr>
              <w:rPr>
                <w:rFonts w:ascii="Arial" w:hAnsi="Arial" w:cs="Arial"/>
              </w:rPr>
            </w:pPr>
            <w:r w:rsidRPr="00B34837">
              <w:rPr>
                <w:rFonts w:ascii="Arial" w:hAnsi="Arial" w:cs="Arial"/>
              </w:rPr>
              <w:t>Not applicable</w:t>
            </w:r>
          </w:p>
        </w:tc>
        <w:tc>
          <w:tcPr>
            <w:tcW w:w="2340" w:type="dxa"/>
            <w:vAlign w:val="center"/>
          </w:tcPr>
          <w:p w14:paraId="06B9C434" w14:textId="77777777" w:rsidR="00B34837" w:rsidRPr="009A75D0" w:rsidRDefault="00B34837" w:rsidP="001B40C4">
            <w:pPr>
              <w:rPr>
                <w:rFonts w:ascii="Arial" w:hAnsi="Arial"/>
              </w:rPr>
            </w:pPr>
            <w:r w:rsidRPr="009A75D0">
              <w:rPr>
                <w:rFonts w:ascii="Arial" w:hAnsi="Arial"/>
              </w:rPr>
              <w:t>Percent Volatile:</w:t>
            </w:r>
          </w:p>
        </w:tc>
        <w:tc>
          <w:tcPr>
            <w:tcW w:w="1998" w:type="dxa"/>
            <w:vAlign w:val="center"/>
          </w:tcPr>
          <w:p w14:paraId="1FA8BBCF" w14:textId="77777777" w:rsidR="00B34837" w:rsidRPr="00B34837" w:rsidRDefault="00B34837" w:rsidP="001B40C4">
            <w:pPr>
              <w:rPr>
                <w:rFonts w:ascii="Arial" w:hAnsi="Arial" w:cs="Arial"/>
              </w:rPr>
            </w:pPr>
            <w:r w:rsidRPr="00B34837">
              <w:rPr>
                <w:rFonts w:ascii="Arial" w:hAnsi="Arial" w:cs="Arial"/>
              </w:rPr>
              <w:t xml:space="preserve">Not determined </w:t>
            </w:r>
          </w:p>
        </w:tc>
      </w:tr>
      <w:tr w:rsidR="00B34837" w14:paraId="37218DD6" w14:textId="77777777" w:rsidTr="001B40C4">
        <w:tc>
          <w:tcPr>
            <w:tcW w:w="2358" w:type="dxa"/>
            <w:vAlign w:val="center"/>
          </w:tcPr>
          <w:p w14:paraId="6DC21CE6" w14:textId="77777777" w:rsidR="00B34837" w:rsidRPr="009A75D0" w:rsidRDefault="00B34837" w:rsidP="001B40C4">
            <w:pPr>
              <w:pStyle w:val="Default"/>
              <w:rPr>
                <w:rFonts w:ascii="Arial" w:hAnsi="Arial"/>
                <w:snapToGrid/>
                <w:lang w:eastAsia="ko-KR"/>
              </w:rPr>
            </w:pPr>
            <w:r w:rsidRPr="009A75D0">
              <w:rPr>
                <w:rFonts w:ascii="Arial" w:hAnsi="Arial"/>
              </w:rPr>
              <w:t>Flammable Limits:</w:t>
            </w:r>
          </w:p>
        </w:tc>
        <w:tc>
          <w:tcPr>
            <w:tcW w:w="2160" w:type="dxa"/>
            <w:vAlign w:val="center"/>
          </w:tcPr>
          <w:p w14:paraId="4ADBA0FC" w14:textId="77777777" w:rsidR="00B34837" w:rsidRDefault="00B34837" w:rsidP="001B40C4">
            <w:pPr>
              <w:rPr>
                <w:rFonts w:ascii="Arial" w:hAnsi="Arial" w:cs="Arial"/>
              </w:rPr>
            </w:pPr>
            <w:r w:rsidRPr="00B34837">
              <w:rPr>
                <w:rFonts w:ascii="Arial" w:hAnsi="Arial" w:cs="Arial"/>
              </w:rPr>
              <w:t>LEL 0.7</w:t>
            </w:r>
            <w:proofErr w:type="gramStart"/>
            <w:r w:rsidRPr="00B34837">
              <w:rPr>
                <w:rFonts w:ascii="Arial" w:hAnsi="Arial" w:cs="Arial"/>
              </w:rPr>
              <w:t>%  UEL</w:t>
            </w:r>
            <w:proofErr w:type="gramEnd"/>
            <w:r w:rsidRPr="00B34837">
              <w:rPr>
                <w:rFonts w:ascii="Arial" w:hAnsi="Arial" w:cs="Arial"/>
              </w:rPr>
              <w:t xml:space="preserve"> 6.0% </w:t>
            </w:r>
          </w:p>
          <w:p w14:paraId="66BBC015" w14:textId="77777777" w:rsidR="006C16D2" w:rsidRPr="00B34837" w:rsidRDefault="006C16D2" w:rsidP="001B40C4">
            <w:pPr>
              <w:rPr>
                <w:rFonts w:ascii="Arial" w:hAnsi="Arial" w:cs="Arial"/>
              </w:rPr>
            </w:pPr>
            <w:r w:rsidRPr="006C16D2">
              <w:rPr>
                <w:rFonts w:ascii="Arial" w:hAnsi="Arial" w:cs="Arial"/>
              </w:rPr>
              <w:t>(Petroleum)</w:t>
            </w:r>
          </w:p>
        </w:tc>
        <w:tc>
          <w:tcPr>
            <w:tcW w:w="2340" w:type="dxa"/>
            <w:vAlign w:val="center"/>
          </w:tcPr>
          <w:p w14:paraId="4BC4CBFB" w14:textId="77777777" w:rsidR="00B34837" w:rsidRPr="009A75D0" w:rsidRDefault="00B34837" w:rsidP="001B40C4">
            <w:pPr>
              <w:rPr>
                <w:rFonts w:ascii="Arial" w:hAnsi="Arial"/>
              </w:rPr>
            </w:pPr>
            <w:r w:rsidRPr="009A75D0">
              <w:rPr>
                <w:rFonts w:ascii="Arial" w:hAnsi="Arial"/>
              </w:rPr>
              <w:t>Saturated Vapor Concentration:</w:t>
            </w:r>
          </w:p>
        </w:tc>
        <w:tc>
          <w:tcPr>
            <w:tcW w:w="1998" w:type="dxa"/>
            <w:vAlign w:val="center"/>
          </w:tcPr>
          <w:p w14:paraId="57D23AAB" w14:textId="77777777" w:rsidR="00B34837" w:rsidRPr="00B34837" w:rsidRDefault="00B34837" w:rsidP="001B40C4">
            <w:pPr>
              <w:rPr>
                <w:rFonts w:ascii="Arial" w:hAnsi="Arial" w:cs="Arial"/>
              </w:rPr>
            </w:pPr>
            <w:r w:rsidRPr="00B34837">
              <w:rPr>
                <w:rFonts w:ascii="Arial" w:hAnsi="Arial" w:cs="Arial"/>
              </w:rPr>
              <w:t>Not determined</w:t>
            </w:r>
          </w:p>
        </w:tc>
      </w:tr>
      <w:tr w:rsidR="00B34837" w14:paraId="3363B869" w14:textId="77777777" w:rsidTr="001B40C4">
        <w:tc>
          <w:tcPr>
            <w:tcW w:w="2358" w:type="dxa"/>
            <w:vAlign w:val="center"/>
          </w:tcPr>
          <w:p w14:paraId="1D4B0ACF" w14:textId="77777777" w:rsidR="00B34837" w:rsidRPr="009A75D0" w:rsidRDefault="00B34837" w:rsidP="001B40C4">
            <w:pPr>
              <w:pStyle w:val="Default"/>
              <w:rPr>
                <w:rFonts w:ascii="Arial" w:hAnsi="Arial"/>
                <w:snapToGrid/>
              </w:rPr>
            </w:pPr>
            <w:r w:rsidRPr="009A75D0">
              <w:rPr>
                <w:rFonts w:ascii="Arial" w:hAnsi="Arial"/>
                <w:snapToGrid/>
              </w:rPr>
              <w:t xml:space="preserve">Vapor Pressure: </w:t>
            </w:r>
          </w:p>
        </w:tc>
        <w:tc>
          <w:tcPr>
            <w:tcW w:w="2160" w:type="dxa"/>
            <w:vAlign w:val="center"/>
          </w:tcPr>
          <w:p w14:paraId="62EA6649" w14:textId="77777777" w:rsidR="00B34837" w:rsidRPr="00B34837" w:rsidRDefault="006C16D2" w:rsidP="001B40C4">
            <w:pPr>
              <w:rPr>
                <w:rFonts w:ascii="Arial" w:hAnsi="Arial" w:cs="Arial"/>
              </w:rPr>
            </w:pPr>
            <w:r>
              <w:rPr>
                <w:rFonts w:ascii="Arial" w:hAnsi="Arial" w:cs="Arial"/>
              </w:rPr>
              <w:t>Not determined</w:t>
            </w:r>
          </w:p>
        </w:tc>
        <w:tc>
          <w:tcPr>
            <w:tcW w:w="2340" w:type="dxa"/>
            <w:vAlign w:val="center"/>
          </w:tcPr>
          <w:p w14:paraId="5562FC79" w14:textId="77777777" w:rsidR="00B34837" w:rsidRPr="009A75D0" w:rsidRDefault="00B34837" w:rsidP="001B40C4">
            <w:pPr>
              <w:rPr>
                <w:rFonts w:ascii="Arial" w:hAnsi="Arial"/>
              </w:rPr>
            </w:pPr>
            <w:r w:rsidRPr="009A75D0">
              <w:rPr>
                <w:rFonts w:ascii="Arial" w:hAnsi="Arial"/>
              </w:rPr>
              <w:t xml:space="preserve">Release of invisible flammable vapors and gases: </w:t>
            </w:r>
          </w:p>
        </w:tc>
        <w:tc>
          <w:tcPr>
            <w:tcW w:w="1998" w:type="dxa"/>
            <w:vAlign w:val="center"/>
          </w:tcPr>
          <w:p w14:paraId="517C94C2" w14:textId="77777777" w:rsidR="00B34837" w:rsidRPr="00B34837" w:rsidRDefault="00B34837" w:rsidP="001B40C4">
            <w:pPr>
              <w:rPr>
                <w:rFonts w:ascii="Arial" w:hAnsi="Arial" w:cs="Arial"/>
              </w:rPr>
            </w:pPr>
            <w:r w:rsidRPr="00B34837">
              <w:rPr>
                <w:rFonts w:ascii="Arial" w:hAnsi="Arial" w:cs="Arial"/>
              </w:rPr>
              <w:t>Yes</w:t>
            </w:r>
          </w:p>
        </w:tc>
      </w:tr>
      <w:tr w:rsidR="00B34837" w14:paraId="1953E5E4" w14:textId="77777777" w:rsidTr="001B40C4">
        <w:tc>
          <w:tcPr>
            <w:tcW w:w="2358" w:type="dxa"/>
            <w:vAlign w:val="center"/>
          </w:tcPr>
          <w:p w14:paraId="13A65722" w14:textId="77777777" w:rsidR="00B34837" w:rsidRPr="009A75D0" w:rsidRDefault="001B40C4" w:rsidP="001B40C4">
            <w:pPr>
              <w:rPr>
                <w:rFonts w:ascii="Arial" w:hAnsi="Arial"/>
              </w:rPr>
            </w:pPr>
            <w:r>
              <w:rPr>
                <w:rFonts w:ascii="Arial" w:hAnsi="Arial"/>
              </w:rPr>
              <w:t xml:space="preserve">Relative </w:t>
            </w:r>
            <w:r w:rsidR="00B34837" w:rsidRPr="009A75D0">
              <w:rPr>
                <w:rFonts w:ascii="Arial" w:hAnsi="Arial"/>
              </w:rPr>
              <w:t xml:space="preserve">Vapor Density (air = 1): </w:t>
            </w:r>
          </w:p>
        </w:tc>
        <w:tc>
          <w:tcPr>
            <w:tcW w:w="2160" w:type="dxa"/>
            <w:vAlign w:val="center"/>
          </w:tcPr>
          <w:p w14:paraId="6F6975A9" w14:textId="77777777" w:rsidR="00B34837" w:rsidRPr="00B34837" w:rsidRDefault="00B34837" w:rsidP="001B40C4">
            <w:pPr>
              <w:rPr>
                <w:rFonts w:ascii="Arial" w:hAnsi="Arial" w:cs="Arial"/>
              </w:rPr>
            </w:pPr>
            <w:r w:rsidRPr="00B34837">
              <w:rPr>
                <w:rFonts w:ascii="Arial" w:hAnsi="Arial" w:cs="Arial"/>
              </w:rPr>
              <w:t>Not determined</w:t>
            </w:r>
          </w:p>
        </w:tc>
        <w:tc>
          <w:tcPr>
            <w:tcW w:w="2340" w:type="dxa"/>
            <w:vAlign w:val="center"/>
          </w:tcPr>
          <w:p w14:paraId="3BD3CB15" w14:textId="77777777" w:rsidR="00B34837" w:rsidRPr="009A75D0" w:rsidRDefault="00B34837" w:rsidP="001B40C4">
            <w:pPr>
              <w:rPr>
                <w:rFonts w:ascii="Arial" w:hAnsi="Arial"/>
              </w:rPr>
            </w:pPr>
            <w:r w:rsidRPr="009A75D0">
              <w:rPr>
                <w:rFonts w:ascii="Arial" w:hAnsi="Arial"/>
              </w:rPr>
              <w:t>Aerosol Protection Level (NFPA 30B):</w:t>
            </w:r>
          </w:p>
        </w:tc>
        <w:tc>
          <w:tcPr>
            <w:tcW w:w="1998" w:type="dxa"/>
            <w:vAlign w:val="center"/>
          </w:tcPr>
          <w:p w14:paraId="4722B3AE" w14:textId="77777777" w:rsidR="00B34837" w:rsidRPr="00B34837" w:rsidRDefault="00B34837" w:rsidP="001B40C4">
            <w:pPr>
              <w:rPr>
                <w:rFonts w:ascii="Arial" w:hAnsi="Arial" w:cs="Arial"/>
              </w:rPr>
            </w:pPr>
            <w:r w:rsidRPr="00B34837">
              <w:rPr>
                <w:rFonts w:ascii="Arial" w:hAnsi="Arial" w:cs="Arial"/>
              </w:rPr>
              <w:t>3</w:t>
            </w:r>
          </w:p>
        </w:tc>
      </w:tr>
      <w:tr w:rsidR="00B34837" w14:paraId="31A50BB9" w14:textId="77777777" w:rsidTr="001B40C4">
        <w:tc>
          <w:tcPr>
            <w:tcW w:w="2358" w:type="dxa"/>
            <w:vAlign w:val="center"/>
          </w:tcPr>
          <w:p w14:paraId="42A720D6" w14:textId="77777777" w:rsidR="00B34837" w:rsidRPr="009A75D0" w:rsidRDefault="001B40C4" w:rsidP="001B40C4">
            <w:pPr>
              <w:rPr>
                <w:rFonts w:ascii="Arial" w:hAnsi="Arial"/>
              </w:rPr>
            </w:pPr>
            <w:r>
              <w:rPr>
                <w:rFonts w:ascii="Arial" w:hAnsi="Arial"/>
              </w:rPr>
              <w:t>Density/</w:t>
            </w:r>
            <w:r w:rsidR="00B34837" w:rsidRPr="009A75D0">
              <w:rPr>
                <w:rFonts w:ascii="Arial" w:hAnsi="Arial"/>
              </w:rPr>
              <w:t xml:space="preserve">Relative Density (Water = 1): </w:t>
            </w:r>
          </w:p>
        </w:tc>
        <w:tc>
          <w:tcPr>
            <w:tcW w:w="2160" w:type="dxa"/>
            <w:vAlign w:val="center"/>
          </w:tcPr>
          <w:p w14:paraId="20A396BF" w14:textId="77777777" w:rsidR="00B34837" w:rsidRPr="00B34837" w:rsidRDefault="00B34837" w:rsidP="001B40C4">
            <w:pPr>
              <w:rPr>
                <w:rFonts w:ascii="Arial" w:hAnsi="Arial" w:cs="Arial"/>
              </w:rPr>
            </w:pPr>
            <w:r w:rsidRPr="00B34837">
              <w:rPr>
                <w:rFonts w:ascii="Arial" w:hAnsi="Arial" w:cs="Arial"/>
              </w:rPr>
              <w:t>Not determined</w:t>
            </w:r>
          </w:p>
        </w:tc>
        <w:tc>
          <w:tcPr>
            <w:tcW w:w="2340" w:type="dxa"/>
            <w:vAlign w:val="center"/>
          </w:tcPr>
          <w:p w14:paraId="3EDAF188" w14:textId="77777777" w:rsidR="00B34837" w:rsidRPr="009A75D0" w:rsidRDefault="00B34837" w:rsidP="001B40C4">
            <w:pPr>
              <w:pStyle w:val="Default"/>
              <w:rPr>
                <w:rFonts w:ascii="Arial" w:hAnsi="Arial"/>
              </w:rPr>
            </w:pPr>
            <w:r w:rsidRPr="009A75D0">
              <w:rPr>
                <w:rFonts w:ascii="Arial" w:hAnsi="Arial"/>
              </w:rPr>
              <w:t>Solubility:</w:t>
            </w:r>
          </w:p>
        </w:tc>
        <w:tc>
          <w:tcPr>
            <w:tcW w:w="1998" w:type="dxa"/>
            <w:vAlign w:val="center"/>
          </w:tcPr>
          <w:p w14:paraId="7070C791" w14:textId="77777777" w:rsidR="00B34837" w:rsidRPr="00B34837" w:rsidRDefault="00B34837" w:rsidP="001B40C4">
            <w:pPr>
              <w:rPr>
                <w:rFonts w:ascii="Arial" w:hAnsi="Arial" w:cs="Arial"/>
              </w:rPr>
            </w:pPr>
            <w:r w:rsidRPr="00B34837">
              <w:rPr>
                <w:rFonts w:ascii="Arial" w:hAnsi="Arial" w:cs="Arial"/>
              </w:rPr>
              <w:t>Insoluble in water</w:t>
            </w:r>
          </w:p>
        </w:tc>
      </w:tr>
    </w:tbl>
    <w:p w14:paraId="23BF9066" w14:textId="77777777" w:rsidR="008E741D" w:rsidRDefault="008E741D"/>
    <w:p w14:paraId="07136AE1"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10 – Stability and Reactivity</w:t>
      </w:r>
    </w:p>
    <w:p w14:paraId="0EF7FAB4" w14:textId="77777777" w:rsidR="005F1C8A" w:rsidRPr="005F1C8A"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Reactivity: </w:t>
      </w:r>
      <w:r>
        <w:rPr>
          <w:rFonts w:ascii="Arial" w:hAnsi="Arial"/>
        </w:rPr>
        <w:t>Non-reactive</w:t>
      </w:r>
    </w:p>
    <w:p w14:paraId="5A59915F" w14:textId="77777777" w:rsidR="008E741D"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Chemical </w:t>
      </w:r>
      <w:r w:rsidR="008E741D">
        <w:rPr>
          <w:rFonts w:ascii="Arial" w:hAnsi="Arial"/>
          <w:b/>
        </w:rPr>
        <w:t xml:space="preserve">Stability: </w:t>
      </w:r>
      <w:r w:rsidR="008E741D">
        <w:rPr>
          <w:rFonts w:ascii="Arial" w:hAnsi="Arial"/>
        </w:rPr>
        <w:t>Stable under normal storage conditions.</w:t>
      </w:r>
    </w:p>
    <w:p w14:paraId="392ADC61" w14:textId="77777777" w:rsidR="008E741D"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Possibility of Hazardous Reactions</w:t>
      </w:r>
      <w:r w:rsidR="008E741D">
        <w:rPr>
          <w:rFonts w:ascii="Arial" w:hAnsi="Arial"/>
          <w:b/>
        </w:rPr>
        <w:t xml:space="preserve">: </w:t>
      </w:r>
      <w:r w:rsidR="008E741D">
        <w:rPr>
          <w:rFonts w:ascii="Arial" w:hAnsi="Arial"/>
        </w:rPr>
        <w:t>Will not occur.</w:t>
      </w:r>
    </w:p>
    <w:p w14:paraId="3C553A2C"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lastRenderedPageBreak/>
        <w:t xml:space="preserve">Conditions to Avoid: </w:t>
      </w:r>
      <w:r w:rsidR="00A954F2" w:rsidRPr="00A954F2">
        <w:rPr>
          <w:rFonts w:ascii="Arial" w:hAnsi="Arial"/>
        </w:rPr>
        <w:t>Avoid extreme heat, flames and other sources of ignition. Avoid physical damage to aerosol can.</w:t>
      </w:r>
    </w:p>
    <w:p w14:paraId="2CA58805"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Inco</w:t>
      </w:r>
      <w:r w:rsidR="005F1C8A">
        <w:rPr>
          <w:rFonts w:ascii="Arial" w:hAnsi="Arial"/>
          <w:b/>
        </w:rPr>
        <w:t>mpatible Materials</w:t>
      </w:r>
      <w:r>
        <w:rPr>
          <w:rFonts w:ascii="Arial" w:hAnsi="Arial"/>
          <w:b/>
        </w:rPr>
        <w:t xml:space="preserve">: </w:t>
      </w:r>
      <w:r w:rsidR="002A49B8" w:rsidRPr="002A49B8">
        <w:rPr>
          <w:rFonts w:ascii="Arial" w:hAnsi="Arial"/>
        </w:rPr>
        <w:t>Strong oxidizers, acids and bases.</w:t>
      </w:r>
    </w:p>
    <w:p w14:paraId="65600014"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Hazardous Decomposition Products: </w:t>
      </w:r>
      <w:r w:rsidR="002A49B8" w:rsidRPr="002A49B8">
        <w:rPr>
          <w:rFonts w:ascii="Arial" w:hAnsi="Arial"/>
        </w:rPr>
        <w:t>Carb</w:t>
      </w:r>
      <w:r w:rsidR="009A75D0">
        <w:rPr>
          <w:rFonts w:ascii="Arial" w:hAnsi="Arial"/>
        </w:rPr>
        <w:t>on monoxide and carbon dioxide</w:t>
      </w:r>
      <w:r w:rsidR="002A49B8" w:rsidRPr="002A49B8">
        <w:rPr>
          <w:rFonts w:ascii="Arial" w:hAnsi="Arial"/>
        </w:rPr>
        <w:t>, and/or unburned hydrocarbons.</w:t>
      </w:r>
    </w:p>
    <w:p w14:paraId="2EEFFE6C" w14:textId="77777777" w:rsidR="008E741D" w:rsidRDefault="008E741D">
      <w:pPr>
        <w:rPr>
          <w:rFonts w:ascii="Arial" w:hAnsi="Arial"/>
          <w:b/>
        </w:rPr>
      </w:pPr>
    </w:p>
    <w:p w14:paraId="48003213"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11 – Toxicological Information</w:t>
      </w:r>
    </w:p>
    <w:p w14:paraId="4A8DEF9F" w14:textId="77777777" w:rsidR="005931C6" w:rsidRPr="00DE479C" w:rsidRDefault="005931C6" w:rsidP="005931C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Health Hazards:</w:t>
      </w:r>
    </w:p>
    <w:p w14:paraId="422E961B" w14:textId="77777777" w:rsidR="005931C6" w:rsidRPr="00DE479C" w:rsidRDefault="005931C6" w:rsidP="005931C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Ingestion: </w:t>
      </w:r>
      <w:r w:rsidRPr="002A49B8">
        <w:rPr>
          <w:rFonts w:ascii="Arial" w:hAnsi="Arial" w:cs="Arial"/>
        </w:rPr>
        <w:t>Swallowing is an unlikely route of exposure for an aerosol product. If swallowed, this material may cause irritation of the mouth, throat and esophagus. This product is an aspiration hazard. If swallowed, can enter the lungs and may cause chemical pneumonitis, severe lung damage and death.</w:t>
      </w:r>
    </w:p>
    <w:p w14:paraId="10416081" w14:textId="77777777" w:rsidR="005931C6" w:rsidRPr="00DE479C" w:rsidRDefault="005931C6" w:rsidP="005931C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Eye Contact: </w:t>
      </w:r>
      <w:r w:rsidRPr="00DE479C">
        <w:rPr>
          <w:rFonts w:ascii="Arial" w:hAnsi="Arial" w:cs="Arial"/>
        </w:rPr>
        <w:t xml:space="preserve">Liquid sprayed into eyes may cause </w:t>
      </w:r>
      <w:r>
        <w:rPr>
          <w:rFonts w:ascii="Arial" w:hAnsi="Arial" w:cs="Arial"/>
        </w:rPr>
        <w:t xml:space="preserve">mild </w:t>
      </w:r>
      <w:r w:rsidRPr="00DE479C">
        <w:rPr>
          <w:rFonts w:ascii="Arial" w:hAnsi="Arial" w:cs="Arial"/>
        </w:rPr>
        <w:t>irritation. May cause redness, stinging, swelling, and tearing.</w:t>
      </w:r>
    </w:p>
    <w:p w14:paraId="371FEE69" w14:textId="77777777" w:rsidR="005931C6" w:rsidRPr="00DE479C" w:rsidRDefault="005931C6" w:rsidP="005931C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Skin Contact: </w:t>
      </w:r>
      <w:r w:rsidRPr="00323FF8">
        <w:rPr>
          <w:rFonts w:ascii="Arial" w:hAnsi="Arial" w:cs="Arial"/>
        </w:rPr>
        <w:t xml:space="preserve">May produce mild skin irritation. </w:t>
      </w:r>
      <w:r w:rsidRPr="00885D3D">
        <w:rPr>
          <w:rFonts w:ascii="Arial" w:hAnsi="Arial" w:cs="Arial"/>
        </w:rPr>
        <w:t>Prolonged and/or repeated contact may cause defatting with possible dermatitis. Repeated contact may result in an allergic skin reaction.</w:t>
      </w:r>
    </w:p>
    <w:p w14:paraId="5F09F8CD" w14:textId="77777777" w:rsidR="005931C6" w:rsidRPr="00DE479C" w:rsidRDefault="005931C6" w:rsidP="005931C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Inhalation: </w:t>
      </w:r>
      <w:r w:rsidRPr="00221A50">
        <w:rPr>
          <w:rFonts w:ascii="Arial" w:hAnsi="Arial" w:cs="Arial"/>
        </w:rPr>
        <w:t>Mist or vapor can irritate the throat and lungs.</w:t>
      </w:r>
      <w:r w:rsidRPr="00221A50">
        <w:rPr>
          <w:rFonts w:ascii="Arial" w:hAnsi="Arial" w:cs="Arial"/>
          <w:b/>
        </w:rPr>
        <w:t xml:space="preserve"> </w:t>
      </w:r>
      <w:r w:rsidRPr="00221A50">
        <w:rPr>
          <w:rFonts w:ascii="Arial" w:hAnsi="Arial" w:cs="Arial"/>
        </w:rPr>
        <w:t>High concentrations may cause n</w:t>
      </w:r>
      <w:r>
        <w:rPr>
          <w:rFonts w:ascii="Arial" w:hAnsi="Arial" w:cs="Arial"/>
        </w:rPr>
        <w:t xml:space="preserve">asal and respiratory irritation. </w:t>
      </w:r>
      <w:r w:rsidRPr="00221A50">
        <w:rPr>
          <w:rFonts w:ascii="Arial" w:hAnsi="Arial" w:cs="Arial"/>
        </w:rPr>
        <w:t>Intentional abuse may be harmful or fatal.</w:t>
      </w:r>
    </w:p>
    <w:p w14:paraId="1C9AB554" w14:textId="77777777" w:rsidR="005931C6" w:rsidRPr="00DE479C" w:rsidRDefault="005931C6" w:rsidP="005931C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Chronic Exposure: </w:t>
      </w:r>
      <w:r>
        <w:rPr>
          <w:rFonts w:ascii="Arial" w:hAnsi="Arial" w:cs="Arial"/>
        </w:rPr>
        <w:t>None known</w:t>
      </w:r>
    </w:p>
    <w:p w14:paraId="762B1DB8" w14:textId="77777777" w:rsidR="005931C6" w:rsidRPr="00DE479C" w:rsidRDefault="005931C6" w:rsidP="005931C6">
      <w:pPr>
        <w:pBdr>
          <w:top w:val="single" w:sz="4" w:space="1" w:color="auto"/>
          <w:left w:val="single" w:sz="4" w:space="4" w:color="auto"/>
          <w:bottom w:val="single" w:sz="4" w:space="1" w:color="auto"/>
          <w:right w:val="single" w:sz="4" w:space="4" w:color="auto"/>
        </w:pBdr>
        <w:rPr>
          <w:rFonts w:ascii="Arial" w:hAnsi="Arial" w:cs="Arial"/>
        </w:rPr>
      </w:pPr>
      <w:r w:rsidRPr="00494B29">
        <w:rPr>
          <w:rFonts w:ascii="Arial" w:hAnsi="Arial" w:cs="Arial"/>
          <w:b/>
        </w:rPr>
        <w:t>Medical Con</w:t>
      </w:r>
      <w:r>
        <w:rPr>
          <w:rFonts w:ascii="Arial" w:hAnsi="Arial" w:cs="Arial"/>
          <w:b/>
        </w:rPr>
        <w:t>ditions Aggravated by Exposure:</w:t>
      </w:r>
      <w:r w:rsidRPr="00494B29">
        <w:rPr>
          <w:rFonts w:ascii="Arial" w:hAnsi="Arial" w:cs="Arial"/>
          <w:b/>
        </w:rPr>
        <w:t xml:space="preserve"> </w:t>
      </w:r>
      <w:r w:rsidRPr="00494B29">
        <w:rPr>
          <w:rFonts w:ascii="Arial" w:hAnsi="Arial" w:cs="Arial"/>
        </w:rPr>
        <w:t>Preexisting</w:t>
      </w:r>
      <w:r w:rsidRPr="00DE479C">
        <w:rPr>
          <w:rFonts w:ascii="Arial" w:hAnsi="Arial" w:cs="Arial"/>
        </w:rPr>
        <w:t xml:space="preserve"> eye, skin and respiratory conditions may be aggravated by exposure.</w:t>
      </w:r>
    </w:p>
    <w:p w14:paraId="6F20239C" w14:textId="77777777" w:rsidR="005931C6" w:rsidRPr="00DE479C" w:rsidRDefault="005931C6" w:rsidP="005931C6">
      <w:pPr>
        <w:pBdr>
          <w:top w:val="single" w:sz="4" w:space="1" w:color="auto"/>
          <w:left w:val="single" w:sz="4" w:space="4" w:color="auto"/>
          <w:bottom w:val="single" w:sz="4" w:space="1" w:color="auto"/>
          <w:right w:val="single" w:sz="4" w:space="4" w:color="auto"/>
        </w:pBdr>
        <w:rPr>
          <w:rFonts w:ascii="Arial" w:hAnsi="Arial" w:cs="Arial"/>
          <w:b/>
        </w:rPr>
      </w:pPr>
    </w:p>
    <w:p w14:paraId="3F031CF8" w14:textId="77777777" w:rsidR="005931C6" w:rsidRPr="00DE479C" w:rsidRDefault="005931C6" w:rsidP="005931C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Acute Toxicity Values:</w:t>
      </w:r>
    </w:p>
    <w:p w14:paraId="757B3553" w14:textId="77777777" w:rsidR="005931C6" w:rsidRDefault="005931C6" w:rsidP="005931C6">
      <w:pPr>
        <w:pBdr>
          <w:top w:val="single" w:sz="4" w:space="1" w:color="auto"/>
          <w:left w:val="single" w:sz="4" w:space="4" w:color="auto"/>
          <w:bottom w:val="single" w:sz="4" w:space="1" w:color="auto"/>
          <w:right w:val="single" w:sz="4" w:space="4" w:color="auto"/>
        </w:pBdr>
        <w:rPr>
          <w:rFonts w:ascii="Arial" w:hAnsi="Arial" w:cs="Arial"/>
        </w:rPr>
      </w:pPr>
      <w:proofErr w:type="spellStart"/>
      <w:r w:rsidRPr="00323FF8">
        <w:rPr>
          <w:rFonts w:ascii="Arial" w:hAnsi="Arial" w:cs="Arial"/>
        </w:rPr>
        <w:t>Naptha</w:t>
      </w:r>
      <w:proofErr w:type="spellEnd"/>
      <w:r w:rsidRPr="00323FF8">
        <w:rPr>
          <w:rFonts w:ascii="Arial" w:hAnsi="Arial" w:cs="Arial"/>
        </w:rPr>
        <w:t xml:space="preserve"> (petroleum), hydrotreated heavy: Oral rat LD50:&gt;5000 mg/kg, Inhalation rat LC50: &gt;5000 mg/m3/4hr, Skin rabbit LD50: &gt;5000 mg/kg</w:t>
      </w:r>
    </w:p>
    <w:p w14:paraId="12B9AC30" w14:textId="77777777" w:rsidR="005931C6" w:rsidRDefault="00276C28" w:rsidP="005931C6">
      <w:pPr>
        <w:pBdr>
          <w:top w:val="single" w:sz="4" w:space="1" w:color="auto"/>
          <w:left w:val="single" w:sz="4" w:space="4" w:color="auto"/>
          <w:bottom w:val="single" w:sz="4" w:space="1" w:color="auto"/>
          <w:right w:val="single" w:sz="4" w:space="4" w:color="auto"/>
        </w:pBdr>
        <w:rPr>
          <w:rFonts w:ascii="Arial" w:hAnsi="Arial" w:cs="Arial"/>
        </w:rPr>
      </w:pPr>
      <w:r w:rsidRPr="00276C28">
        <w:rPr>
          <w:rFonts w:ascii="Arial" w:hAnsi="Arial" w:cs="Arial"/>
        </w:rPr>
        <w:t>p-Mentha-1,4(8)-diene</w:t>
      </w:r>
      <w:r>
        <w:rPr>
          <w:rFonts w:ascii="Arial" w:hAnsi="Arial" w:cs="Arial"/>
        </w:rPr>
        <w:t>: Oral rat LD50: 3740 mg/kg, Skin rabbit LD50: &gt;4300 mg/kg</w:t>
      </w:r>
    </w:p>
    <w:p w14:paraId="5CD124C7" w14:textId="670DCBB5" w:rsidR="000C0BC0" w:rsidRDefault="000C0BC0" w:rsidP="005931C6">
      <w:pPr>
        <w:pBdr>
          <w:top w:val="single" w:sz="4" w:space="1" w:color="auto"/>
          <w:left w:val="single" w:sz="4" w:space="4" w:color="auto"/>
          <w:bottom w:val="single" w:sz="4" w:space="1" w:color="auto"/>
          <w:right w:val="single" w:sz="4" w:space="4" w:color="auto"/>
        </w:pBdr>
        <w:rPr>
          <w:rFonts w:ascii="Arial" w:hAnsi="Arial" w:cs="Arial"/>
        </w:rPr>
      </w:pPr>
      <w:proofErr w:type="spellStart"/>
      <w:r w:rsidRPr="000C0BC0">
        <w:rPr>
          <w:rFonts w:ascii="Arial" w:hAnsi="Arial" w:cs="Arial"/>
        </w:rPr>
        <w:t>ATE</w:t>
      </w:r>
      <w:r w:rsidRPr="000C0BC0">
        <w:rPr>
          <w:rFonts w:ascii="Arial" w:hAnsi="Arial" w:cs="Arial"/>
          <w:vertAlign w:val="subscript"/>
        </w:rPr>
        <w:t>mix</w:t>
      </w:r>
      <w:proofErr w:type="spellEnd"/>
      <w:r w:rsidRPr="000C0BC0">
        <w:rPr>
          <w:rFonts w:ascii="Arial" w:hAnsi="Arial" w:cs="Arial"/>
        </w:rPr>
        <w:t> Oral: &gt;2,000 mg/kg; Dermal: &gt;2,000 mg/kg; Not acutely toxic by inhalation</w:t>
      </w:r>
    </w:p>
    <w:p w14:paraId="780F6ACD" w14:textId="77777777" w:rsidR="00276C28" w:rsidRPr="00947965" w:rsidRDefault="00276C28" w:rsidP="005931C6">
      <w:pPr>
        <w:pBdr>
          <w:top w:val="single" w:sz="4" w:space="1" w:color="auto"/>
          <w:left w:val="single" w:sz="4" w:space="4" w:color="auto"/>
          <w:bottom w:val="single" w:sz="4" w:space="1" w:color="auto"/>
          <w:right w:val="single" w:sz="4" w:space="4" w:color="auto"/>
        </w:pBdr>
        <w:rPr>
          <w:rFonts w:ascii="Arial" w:hAnsi="Arial" w:cs="Arial"/>
        </w:rPr>
      </w:pPr>
    </w:p>
    <w:p w14:paraId="0281319D" w14:textId="77777777" w:rsidR="005931C6" w:rsidRPr="00B2535C" w:rsidRDefault="005931C6" w:rsidP="005931C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Skin </w:t>
      </w:r>
      <w:r w:rsidRPr="00B2535C">
        <w:rPr>
          <w:rFonts w:ascii="Arial" w:hAnsi="Arial" w:cs="Arial"/>
          <w:b/>
        </w:rPr>
        <w:t>Corrosion/Irritation:</w:t>
      </w:r>
      <w:r>
        <w:rPr>
          <w:rFonts w:ascii="Arial" w:hAnsi="Arial" w:cs="Arial"/>
        </w:rPr>
        <w:t xml:space="preserve"> </w:t>
      </w:r>
      <w:r w:rsidRPr="007F41B3">
        <w:rPr>
          <w:rFonts w:ascii="Arial" w:hAnsi="Arial" w:cs="Arial"/>
        </w:rPr>
        <w:t>No data available for mixture. Base</w:t>
      </w:r>
      <w:r>
        <w:rPr>
          <w:rFonts w:ascii="Arial" w:hAnsi="Arial" w:cs="Arial"/>
        </w:rPr>
        <w:t>d</w:t>
      </w:r>
      <w:r w:rsidRPr="007F41B3">
        <w:rPr>
          <w:rFonts w:ascii="Arial" w:hAnsi="Arial" w:cs="Arial"/>
        </w:rPr>
        <w:t xml:space="preserve"> on the ingredients, this product is not classified as a skin irritant.</w:t>
      </w:r>
    </w:p>
    <w:p w14:paraId="31590052" w14:textId="77777777" w:rsidR="005931C6" w:rsidRDefault="005931C6" w:rsidP="005931C6">
      <w:pPr>
        <w:pBdr>
          <w:top w:val="single" w:sz="4" w:space="1" w:color="auto"/>
          <w:left w:val="single" w:sz="4" w:space="4" w:color="auto"/>
          <w:bottom w:val="single" w:sz="4" w:space="1" w:color="auto"/>
          <w:right w:val="single" w:sz="4" w:space="4" w:color="auto"/>
        </w:pBdr>
        <w:rPr>
          <w:rFonts w:ascii="Arial" w:hAnsi="Arial" w:cs="Arial"/>
        </w:rPr>
      </w:pPr>
      <w:r w:rsidRPr="00B2535C">
        <w:rPr>
          <w:rFonts w:ascii="Arial" w:hAnsi="Arial" w:cs="Arial"/>
          <w:b/>
        </w:rPr>
        <w:t>Serious Eye Damage/Irritation:</w:t>
      </w:r>
      <w:r w:rsidRPr="00B2535C">
        <w:rPr>
          <w:rFonts w:ascii="Arial" w:hAnsi="Arial" w:cs="Arial"/>
        </w:rPr>
        <w:t xml:space="preserve"> </w:t>
      </w:r>
      <w:r w:rsidRPr="007F41B3">
        <w:rPr>
          <w:rFonts w:ascii="Arial" w:hAnsi="Arial" w:cs="Arial"/>
        </w:rPr>
        <w:t xml:space="preserve">No data available for mixture. </w:t>
      </w:r>
      <w:r w:rsidRPr="005466BA">
        <w:rPr>
          <w:rFonts w:ascii="Arial" w:hAnsi="Arial" w:cs="Arial"/>
        </w:rPr>
        <w:t xml:space="preserve">Based on the ingredients, this </w:t>
      </w:r>
      <w:r>
        <w:rPr>
          <w:rFonts w:ascii="Arial" w:hAnsi="Arial" w:cs="Arial"/>
        </w:rPr>
        <w:t>product is not classified as an eye</w:t>
      </w:r>
      <w:r w:rsidRPr="005466BA">
        <w:rPr>
          <w:rFonts w:ascii="Arial" w:hAnsi="Arial" w:cs="Arial"/>
        </w:rPr>
        <w:t xml:space="preserve"> irritant.</w:t>
      </w:r>
    </w:p>
    <w:p w14:paraId="3E6E0AAE" w14:textId="77777777" w:rsidR="005931C6" w:rsidRPr="00DE479C" w:rsidRDefault="005931C6" w:rsidP="005931C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Respiratory or Skin Sensitization:</w:t>
      </w:r>
      <w:r w:rsidRPr="00DE479C">
        <w:rPr>
          <w:rFonts w:ascii="Arial" w:hAnsi="Arial" w:cs="Arial"/>
        </w:rPr>
        <w:t xml:space="preserve"> This product is expected to cause </w:t>
      </w:r>
      <w:r>
        <w:rPr>
          <w:rFonts w:ascii="Arial" w:hAnsi="Arial" w:cs="Arial"/>
        </w:rPr>
        <w:t xml:space="preserve">skin </w:t>
      </w:r>
      <w:r w:rsidRPr="00DE479C">
        <w:rPr>
          <w:rFonts w:ascii="Arial" w:hAnsi="Arial" w:cs="Arial"/>
        </w:rPr>
        <w:t>sensitization.</w:t>
      </w:r>
    </w:p>
    <w:p w14:paraId="1E9C8B3B" w14:textId="77777777" w:rsidR="005931C6" w:rsidRPr="00DE479C" w:rsidRDefault="005931C6" w:rsidP="005931C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Germ Cell Mutagenicity:</w:t>
      </w:r>
      <w:r w:rsidRPr="00DE479C">
        <w:rPr>
          <w:rFonts w:ascii="Arial" w:hAnsi="Arial" w:cs="Arial"/>
        </w:rPr>
        <w:t xml:space="preserve"> None of the components have been found to be mutagenic.</w:t>
      </w:r>
    </w:p>
    <w:p w14:paraId="76961DFD" w14:textId="77777777" w:rsidR="005931C6" w:rsidRPr="00DE479C" w:rsidRDefault="005931C6" w:rsidP="005931C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Carcinogenicity:</w:t>
      </w:r>
      <w:r w:rsidRPr="00DE479C">
        <w:rPr>
          <w:rFonts w:ascii="Arial" w:hAnsi="Arial" w:cs="Arial"/>
        </w:rPr>
        <w:t xml:space="preserve"> None of the components are listed as a carcinogen or suspected carcinogen by IARC, NTP, ACGIH, US OSHA or the EU CLP.</w:t>
      </w:r>
    </w:p>
    <w:p w14:paraId="78095EA7" w14:textId="77777777" w:rsidR="005931C6" w:rsidRPr="00DE479C" w:rsidRDefault="005931C6" w:rsidP="005931C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Reproductive Toxicity:</w:t>
      </w:r>
      <w:r w:rsidRPr="00DE479C">
        <w:rPr>
          <w:rFonts w:ascii="Arial" w:hAnsi="Arial" w:cs="Arial"/>
        </w:rPr>
        <w:t xml:space="preserve"> </w:t>
      </w:r>
      <w:r w:rsidRPr="0008710A">
        <w:rPr>
          <w:rFonts w:ascii="Arial" w:hAnsi="Arial" w:cs="Arial"/>
        </w:rPr>
        <w:t>None of the components are known to cause adverse reproductive effects.</w:t>
      </w:r>
    </w:p>
    <w:p w14:paraId="1A8134AA" w14:textId="77777777" w:rsidR="005931C6" w:rsidRPr="00DE479C" w:rsidRDefault="005931C6" w:rsidP="005931C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Specific Target Organ Toxicity:</w:t>
      </w:r>
    </w:p>
    <w:p w14:paraId="69CE2B4E" w14:textId="77777777" w:rsidR="005931C6" w:rsidRPr="00DE479C" w:rsidRDefault="005931C6" w:rsidP="005931C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ab/>
        <w:t xml:space="preserve">Single Exposure: </w:t>
      </w:r>
      <w:r w:rsidRPr="00DE479C">
        <w:rPr>
          <w:rFonts w:ascii="Arial" w:hAnsi="Arial" w:cs="Arial"/>
        </w:rPr>
        <w:t>No data available.</w:t>
      </w:r>
      <w:r w:rsidRPr="00DE479C">
        <w:rPr>
          <w:rFonts w:ascii="Arial" w:hAnsi="Arial" w:cs="Arial"/>
          <w:b/>
        </w:rPr>
        <w:t xml:space="preserve"> </w:t>
      </w:r>
    </w:p>
    <w:p w14:paraId="25604F77" w14:textId="77777777" w:rsidR="005931C6" w:rsidRPr="00DE479C" w:rsidRDefault="005931C6" w:rsidP="005931C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ab/>
        <w:t xml:space="preserve">Repeated Exposure: </w:t>
      </w:r>
      <w:r w:rsidRPr="00DE479C">
        <w:rPr>
          <w:rFonts w:ascii="Arial" w:hAnsi="Arial" w:cs="Arial"/>
        </w:rPr>
        <w:t xml:space="preserve">No data available. </w:t>
      </w:r>
    </w:p>
    <w:p w14:paraId="7AD552EE" w14:textId="77777777" w:rsidR="005931C6" w:rsidRPr="00DE479C" w:rsidRDefault="005931C6" w:rsidP="005931C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Aspiration Hazard:</w:t>
      </w:r>
      <w:r w:rsidRPr="00DE479C">
        <w:rPr>
          <w:rFonts w:ascii="Arial" w:hAnsi="Arial" w:cs="Arial"/>
        </w:rPr>
        <w:t xml:space="preserve"> </w:t>
      </w:r>
      <w:r w:rsidRPr="007F41B3">
        <w:rPr>
          <w:rFonts w:ascii="Arial" w:hAnsi="Arial" w:cs="Arial"/>
        </w:rPr>
        <w:t>Based on the ingredients, this product is expected to present an aspiration hazard.</w:t>
      </w:r>
    </w:p>
    <w:p w14:paraId="64DB7855" w14:textId="77777777" w:rsidR="007F41B3" w:rsidRDefault="007F41B3">
      <w:pPr>
        <w:pStyle w:val="Heading1"/>
        <w:pBdr>
          <w:top w:val="none" w:sz="0" w:space="0" w:color="auto"/>
          <w:left w:val="none" w:sz="0" w:space="0" w:color="auto"/>
          <w:bottom w:val="none" w:sz="0" w:space="0" w:color="auto"/>
          <w:right w:val="none" w:sz="0" w:space="0" w:color="auto"/>
        </w:pBdr>
        <w:jc w:val="left"/>
        <w:rPr>
          <w:rFonts w:ascii="Arial" w:hAnsi="Arial" w:cs="Arial"/>
        </w:rPr>
      </w:pPr>
    </w:p>
    <w:p w14:paraId="52A44918" w14:textId="77777777" w:rsidR="008E741D" w:rsidRPr="00DE479C" w:rsidRDefault="008E741D">
      <w:pPr>
        <w:pStyle w:val="Heading1"/>
        <w:pBdr>
          <w:top w:val="none" w:sz="0" w:space="0" w:color="auto"/>
          <w:left w:val="none" w:sz="0" w:space="0" w:color="auto"/>
          <w:bottom w:val="none" w:sz="0" w:space="0" w:color="auto"/>
          <w:right w:val="none" w:sz="0" w:space="0" w:color="auto"/>
        </w:pBdr>
        <w:jc w:val="left"/>
        <w:rPr>
          <w:rFonts w:ascii="Arial" w:hAnsi="Arial" w:cs="Arial"/>
        </w:rPr>
      </w:pPr>
      <w:r w:rsidRPr="00DE479C">
        <w:rPr>
          <w:rFonts w:ascii="Arial" w:hAnsi="Arial" w:cs="Arial"/>
        </w:rPr>
        <w:t>12 – Ecological Information</w:t>
      </w:r>
    </w:p>
    <w:p w14:paraId="0394ECFF" w14:textId="77777777" w:rsidR="00A6669E" w:rsidRPr="00DE479C" w:rsidRDefault="00A678E6" w:rsidP="00A678E6">
      <w:pPr>
        <w:pStyle w:val="BodyText2"/>
        <w:rPr>
          <w:rFonts w:cs="Arial"/>
        </w:rPr>
      </w:pPr>
      <w:r w:rsidRPr="00DE479C">
        <w:rPr>
          <w:rFonts w:cs="Arial"/>
          <w:b/>
        </w:rPr>
        <w:t>Ecotoxicity:</w:t>
      </w:r>
      <w:r w:rsidRPr="00DE479C">
        <w:rPr>
          <w:rFonts w:cs="Arial"/>
        </w:rPr>
        <w:t xml:space="preserve"> </w:t>
      </w:r>
    </w:p>
    <w:p w14:paraId="0354ACDC" w14:textId="77777777" w:rsidR="00A678E6" w:rsidRDefault="009A75D0">
      <w:pPr>
        <w:pStyle w:val="BodyText2"/>
        <w:rPr>
          <w:rFonts w:cs="Arial"/>
        </w:rPr>
      </w:pPr>
      <w:proofErr w:type="spellStart"/>
      <w:r w:rsidRPr="009A75D0">
        <w:rPr>
          <w:rFonts w:cs="Arial"/>
        </w:rPr>
        <w:t>Naptha</w:t>
      </w:r>
      <w:proofErr w:type="spellEnd"/>
      <w:r w:rsidRPr="009A75D0">
        <w:rPr>
          <w:rFonts w:cs="Arial"/>
        </w:rPr>
        <w:t xml:space="preserve"> (petroleum), hydrotreated heavy: 96 </w:t>
      </w:r>
      <w:proofErr w:type="spellStart"/>
      <w:r w:rsidRPr="009A75D0">
        <w:rPr>
          <w:rFonts w:cs="Arial"/>
        </w:rPr>
        <w:t>hr</w:t>
      </w:r>
      <w:proofErr w:type="spellEnd"/>
      <w:r w:rsidRPr="009A75D0">
        <w:rPr>
          <w:rFonts w:cs="Arial"/>
        </w:rPr>
        <w:t xml:space="preserve"> LL50 Oncorhynchus mykiss- &gt;10-&lt;30 mg/L, 48 </w:t>
      </w:r>
      <w:proofErr w:type="spellStart"/>
      <w:r w:rsidRPr="009A75D0">
        <w:rPr>
          <w:rFonts w:cs="Arial"/>
        </w:rPr>
        <w:t>hr</w:t>
      </w:r>
      <w:proofErr w:type="spellEnd"/>
      <w:r w:rsidRPr="009A75D0">
        <w:rPr>
          <w:rFonts w:cs="Arial"/>
        </w:rPr>
        <w:t xml:space="preserve"> EL50 Daphnia magna- &gt;22-&lt;46 mg/L, 72 </w:t>
      </w:r>
      <w:proofErr w:type="spellStart"/>
      <w:r w:rsidRPr="009A75D0">
        <w:rPr>
          <w:rFonts w:cs="Arial"/>
        </w:rPr>
        <w:t>hr</w:t>
      </w:r>
      <w:proofErr w:type="spellEnd"/>
      <w:r w:rsidRPr="009A75D0">
        <w:rPr>
          <w:rFonts w:cs="Arial"/>
        </w:rPr>
        <w:t xml:space="preserve"> EL50 </w:t>
      </w:r>
      <w:proofErr w:type="spellStart"/>
      <w:r w:rsidRPr="009A75D0">
        <w:rPr>
          <w:rFonts w:cs="Arial"/>
        </w:rPr>
        <w:t>Pseudokirchneriella</w:t>
      </w:r>
      <w:proofErr w:type="spellEnd"/>
      <w:r w:rsidRPr="009A75D0">
        <w:rPr>
          <w:rFonts w:cs="Arial"/>
        </w:rPr>
        <w:t xml:space="preserve"> </w:t>
      </w:r>
      <w:proofErr w:type="spellStart"/>
      <w:r w:rsidRPr="009A75D0">
        <w:rPr>
          <w:rFonts w:cs="Arial"/>
        </w:rPr>
        <w:t>subcapitata</w:t>
      </w:r>
      <w:proofErr w:type="spellEnd"/>
      <w:r w:rsidRPr="009A75D0">
        <w:rPr>
          <w:rFonts w:cs="Arial"/>
        </w:rPr>
        <w:t>- &gt;1000 mg/L.</w:t>
      </w:r>
    </w:p>
    <w:p w14:paraId="62782C91" w14:textId="77777777" w:rsidR="009A75D0" w:rsidRDefault="00CE091C">
      <w:pPr>
        <w:pStyle w:val="BodyText2"/>
        <w:rPr>
          <w:rFonts w:cs="Arial"/>
        </w:rPr>
      </w:pPr>
      <w:r w:rsidRPr="00CE091C">
        <w:rPr>
          <w:rFonts w:cs="Arial"/>
        </w:rPr>
        <w:t>p-Mentha-1,4(8)-diene:</w:t>
      </w:r>
      <w:r>
        <w:rPr>
          <w:rFonts w:cs="Arial"/>
        </w:rPr>
        <w:t xml:space="preserve"> 96 </w:t>
      </w:r>
      <w:proofErr w:type="spellStart"/>
      <w:r>
        <w:rPr>
          <w:rFonts w:cs="Arial"/>
        </w:rPr>
        <w:t>hr</w:t>
      </w:r>
      <w:proofErr w:type="spellEnd"/>
      <w:r>
        <w:rPr>
          <w:rFonts w:cs="Arial"/>
        </w:rPr>
        <w:t xml:space="preserve"> LC50 Danio Rerio- 0.805 mg/L, 48 </w:t>
      </w:r>
      <w:proofErr w:type="spellStart"/>
      <w:r>
        <w:rPr>
          <w:rFonts w:cs="Arial"/>
        </w:rPr>
        <w:t>hr</w:t>
      </w:r>
      <w:proofErr w:type="spellEnd"/>
      <w:r>
        <w:rPr>
          <w:rFonts w:cs="Arial"/>
        </w:rPr>
        <w:t xml:space="preserve"> EC50 Daphnia magna- 0.634 mg/L</w:t>
      </w:r>
    </w:p>
    <w:p w14:paraId="37529CCE" w14:textId="77777777" w:rsidR="00CE091C" w:rsidRDefault="00CE091C">
      <w:pPr>
        <w:pStyle w:val="BodyText2"/>
        <w:rPr>
          <w:rFonts w:cs="Arial"/>
        </w:rPr>
      </w:pPr>
    </w:p>
    <w:p w14:paraId="77566B6A" w14:textId="77777777" w:rsidR="00C14395" w:rsidRDefault="00C14395">
      <w:pPr>
        <w:pStyle w:val="BodyText2"/>
        <w:rPr>
          <w:rFonts w:cs="Arial"/>
        </w:rPr>
      </w:pPr>
      <w:r w:rsidRPr="00C14395">
        <w:rPr>
          <w:rFonts w:cs="Arial"/>
        </w:rPr>
        <w:t>This product is classified as harmful to the aquatic environment with long-term adverse effects. Releases to the environment should be avoided.</w:t>
      </w:r>
    </w:p>
    <w:p w14:paraId="4963C6E1" w14:textId="77777777" w:rsidR="00C14395" w:rsidRPr="00DE479C" w:rsidRDefault="00C14395">
      <w:pPr>
        <w:pStyle w:val="BodyText2"/>
        <w:rPr>
          <w:rFonts w:cs="Arial"/>
        </w:rPr>
      </w:pPr>
    </w:p>
    <w:p w14:paraId="13D18BDE" w14:textId="77777777" w:rsidR="00A678E6" w:rsidRPr="00DE479C" w:rsidRDefault="00A678E6">
      <w:pPr>
        <w:pStyle w:val="BodyText2"/>
        <w:rPr>
          <w:rFonts w:cs="Arial"/>
          <w:b/>
        </w:rPr>
      </w:pPr>
      <w:r w:rsidRPr="00DE479C">
        <w:rPr>
          <w:rFonts w:cs="Arial"/>
          <w:b/>
        </w:rPr>
        <w:lastRenderedPageBreak/>
        <w:t>Persistence and Degradability:</w:t>
      </w:r>
      <w:r w:rsidR="0051519E" w:rsidRPr="00DE479C">
        <w:rPr>
          <w:rFonts w:cs="Arial"/>
        </w:rPr>
        <w:t xml:space="preserve"> </w:t>
      </w:r>
      <w:proofErr w:type="spellStart"/>
      <w:r w:rsidR="009A75D0" w:rsidRPr="009A75D0">
        <w:rPr>
          <w:rFonts w:cs="Arial"/>
        </w:rPr>
        <w:t>Naptha</w:t>
      </w:r>
      <w:proofErr w:type="spellEnd"/>
      <w:r w:rsidR="009A75D0" w:rsidRPr="009A75D0">
        <w:rPr>
          <w:rFonts w:cs="Arial"/>
        </w:rPr>
        <w:t xml:space="preserve"> (petroleum), hydrotreated heavy: Readily biodegradability -89% in 28 days.</w:t>
      </w:r>
      <w:r w:rsidR="00CE091C" w:rsidRPr="00CE091C">
        <w:t xml:space="preserve"> </w:t>
      </w:r>
      <w:r w:rsidR="00CE091C" w:rsidRPr="00CE091C">
        <w:rPr>
          <w:rFonts w:cs="Arial"/>
        </w:rPr>
        <w:t>p-Mentha-1,4(8)-diene:</w:t>
      </w:r>
      <w:r w:rsidR="00CE091C">
        <w:rPr>
          <w:rFonts w:cs="Arial"/>
        </w:rPr>
        <w:t xml:space="preserve"> Readily biodegradable- 81% in 28 days. </w:t>
      </w:r>
    </w:p>
    <w:p w14:paraId="68EF8D3A" w14:textId="77777777" w:rsidR="00A678E6" w:rsidRPr="00DE479C" w:rsidRDefault="00A678E6">
      <w:pPr>
        <w:pStyle w:val="BodyText2"/>
        <w:rPr>
          <w:rFonts w:cs="Arial"/>
        </w:rPr>
      </w:pPr>
      <w:r w:rsidRPr="00DE479C">
        <w:rPr>
          <w:rFonts w:cs="Arial"/>
          <w:b/>
        </w:rPr>
        <w:t>Bioaccumulative Potential:</w:t>
      </w:r>
      <w:r w:rsidR="00592A85" w:rsidRPr="00DE479C">
        <w:rPr>
          <w:rFonts w:cs="Arial"/>
          <w:b/>
        </w:rPr>
        <w:t xml:space="preserve"> </w:t>
      </w:r>
      <w:r w:rsidR="00871632" w:rsidRPr="00871632">
        <w:rPr>
          <w:rFonts w:cs="Arial"/>
        </w:rPr>
        <w:t>No data available.</w:t>
      </w:r>
    </w:p>
    <w:p w14:paraId="4909D225" w14:textId="77777777" w:rsidR="00A678E6" w:rsidRPr="00DE479C" w:rsidRDefault="00A678E6">
      <w:pPr>
        <w:pStyle w:val="BodyText2"/>
        <w:rPr>
          <w:rFonts w:cs="Arial"/>
          <w:b/>
        </w:rPr>
      </w:pPr>
      <w:r w:rsidRPr="00DE479C">
        <w:rPr>
          <w:rFonts w:cs="Arial"/>
          <w:b/>
        </w:rPr>
        <w:t>Mobility in Soil:</w:t>
      </w:r>
      <w:r w:rsidRPr="00DE479C">
        <w:rPr>
          <w:rFonts w:cs="Arial"/>
        </w:rPr>
        <w:t xml:space="preserve"> No data available.</w:t>
      </w:r>
    </w:p>
    <w:p w14:paraId="18CFBABF" w14:textId="77777777" w:rsidR="00A678E6" w:rsidRDefault="00A678E6">
      <w:pPr>
        <w:pStyle w:val="BodyText2"/>
      </w:pPr>
      <w:r w:rsidRPr="00DE479C">
        <w:rPr>
          <w:rFonts w:cs="Arial"/>
          <w:b/>
        </w:rPr>
        <w:t xml:space="preserve">Other Adverse Effects: </w:t>
      </w:r>
      <w:r w:rsidRPr="00DE479C">
        <w:rPr>
          <w:rFonts w:cs="Arial"/>
        </w:rPr>
        <w:t>None Known</w:t>
      </w:r>
    </w:p>
    <w:p w14:paraId="743BFB0A" w14:textId="77777777" w:rsidR="008351B6" w:rsidRDefault="008351B6">
      <w:pPr>
        <w:rPr>
          <w:rFonts w:ascii="Arial" w:hAnsi="Arial"/>
        </w:rPr>
      </w:pPr>
    </w:p>
    <w:p w14:paraId="3C1A9DAD" w14:textId="77777777" w:rsidR="008E741D" w:rsidRDefault="008E741D">
      <w:pPr>
        <w:pStyle w:val="Heading6"/>
        <w:rPr>
          <w:rFonts w:ascii="Arial" w:hAnsi="Arial"/>
          <w:b/>
          <w:sz w:val="20"/>
        </w:rPr>
      </w:pPr>
      <w:r>
        <w:rPr>
          <w:rFonts w:ascii="Arial" w:hAnsi="Arial"/>
          <w:b/>
          <w:sz w:val="20"/>
        </w:rPr>
        <w:t>13 - Disposal Considerations</w:t>
      </w:r>
    </w:p>
    <w:p w14:paraId="641FD72D" w14:textId="77777777" w:rsidR="0067747C" w:rsidRDefault="00A678E6">
      <w:pPr>
        <w:pStyle w:val="BodyText3"/>
      </w:pPr>
      <w:r>
        <w:rPr>
          <w:b/>
        </w:rPr>
        <w:t xml:space="preserve">Safe Handling and Disposal Method: </w:t>
      </w:r>
      <w:r w:rsidR="00B95505" w:rsidRPr="00B95505">
        <w:t>Aerosol containers should not be punctured, compacted in home trash compactors or incinerated.</w:t>
      </w:r>
    </w:p>
    <w:p w14:paraId="348ED7AE" w14:textId="77777777" w:rsidR="0067747C" w:rsidRDefault="0067747C">
      <w:pPr>
        <w:pStyle w:val="BodyText3"/>
      </w:pPr>
      <w:r>
        <w:rPr>
          <w:b/>
        </w:rPr>
        <w:t>Disposal of Contaminated Packaging:</w:t>
      </w:r>
      <w:r w:rsidR="008E741D">
        <w:t xml:space="preserve"> Empty containers may be disposed of through normal waste management options.</w:t>
      </w:r>
    </w:p>
    <w:p w14:paraId="66F4EB20" w14:textId="77777777" w:rsidR="008E741D" w:rsidRDefault="0067747C">
      <w:pPr>
        <w:pStyle w:val="BodyText3"/>
      </w:pPr>
      <w:r>
        <w:rPr>
          <w:b/>
        </w:rPr>
        <w:t>Environmental Regulations:</w:t>
      </w:r>
      <w:r w:rsidR="008E741D">
        <w:t xml:space="preserve"> Dispose of all waste product, absorbents, and other materials in accordance with applicable Federal, state and local regulations.</w:t>
      </w:r>
    </w:p>
    <w:p w14:paraId="5CED1E50" w14:textId="77777777" w:rsidR="0067747C" w:rsidRDefault="0067747C">
      <w:pPr>
        <w:pStyle w:val="Heading7"/>
        <w:rPr>
          <w:rFonts w:ascii="Arial" w:hAnsi="Arial"/>
          <w:b/>
          <w:sz w:val="20"/>
        </w:rPr>
      </w:pPr>
    </w:p>
    <w:p w14:paraId="0FB0CE4A" w14:textId="77777777" w:rsidR="004F2A36" w:rsidRPr="00165ACA" w:rsidRDefault="0067747C" w:rsidP="00165ACA">
      <w:pPr>
        <w:pStyle w:val="Heading7"/>
        <w:rPr>
          <w:rFonts w:ascii="Arial" w:hAnsi="Arial"/>
          <w:b/>
          <w:sz w:val="20"/>
        </w:rPr>
      </w:pPr>
      <w:r w:rsidRPr="0067747C">
        <w:rPr>
          <w:rFonts w:ascii="Arial" w:hAnsi="Arial"/>
          <w:b/>
          <w:sz w:val="20"/>
        </w:rPr>
        <w:t xml:space="preserve">14 – </w:t>
      </w:r>
      <w:r w:rsidRPr="002665F4">
        <w:rPr>
          <w:rFonts w:ascii="Arial" w:hAnsi="Arial"/>
          <w:b/>
          <w:sz w:val="20"/>
        </w:rPr>
        <w:t>Transportation Information</w:t>
      </w:r>
    </w:p>
    <w:p w14:paraId="0CE69D97" w14:textId="77777777" w:rsidR="004F2A36" w:rsidRPr="00792818" w:rsidRDefault="004F2A36" w:rsidP="00792818">
      <w:pPr>
        <w:pBdr>
          <w:top w:val="single" w:sz="4" w:space="1" w:color="auto"/>
          <w:left w:val="single" w:sz="4" w:space="4" w:color="auto"/>
          <w:bottom w:val="single" w:sz="4" w:space="1" w:color="auto"/>
          <w:right w:val="single" w:sz="4" w:space="4" w:color="auto"/>
        </w:pBdr>
        <w:rPr>
          <w:rFonts w:ascii="Arial" w:hAnsi="Arial"/>
        </w:rPr>
      </w:pPr>
      <w:r w:rsidRPr="004F2A36">
        <w:rPr>
          <w:rFonts w:ascii="Arial" w:hAnsi="Arial"/>
          <w:b/>
        </w:rPr>
        <w:t xml:space="preserve">IMDG Shipping Name: </w:t>
      </w:r>
      <w:r w:rsidR="00B95505" w:rsidRPr="00B95505">
        <w:rPr>
          <w:rFonts w:ascii="Arial" w:hAnsi="Arial"/>
        </w:rPr>
        <w:t>Aerosols</w:t>
      </w:r>
    </w:p>
    <w:p w14:paraId="06385FE2"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IMDG Hazard Class: </w:t>
      </w:r>
      <w:r w:rsidR="00B95505" w:rsidRPr="00B95505">
        <w:rPr>
          <w:rFonts w:ascii="Arial" w:hAnsi="Arial"/>
        </w:rPr>
        <w:t>2.1</w:t>
      </w:r>
    </w:p>
    <w:p w14:paraId="3BC31327" w14:textId="77777777" w:rsidR="004F2A36" w:rsidRDefault="004F2A36" w:rsidP="004F2A36">
      <w:pPr>
        <w:pBdr>
          <w:top w:val="single" w:sz="4" w:space="1" w:color="auto"/>
          <w:left w:val="single" w:sz="4" w:space="4" w:color="auto"/>
          <w:bottom w:val="single" w:sz="4" w:space="1" w:color="auto"/>
          <w:right w:val="single" w:sz="4" w:space="4" w:color="auto"/>
        </w:pBdr>
        <w:rPr>
          <w:rFonts w:ascii="Arial" w:hAnsi="Arial"/>
        </w:rPr>
      </w:pPr>
      <w:r w:rsidRPr="004F2A36">
        <w:rPr>
          <w:rFonts w:ascii="Arial" w:hAnsi="Arial"/>
          <w:b/>
        </w:rPr>
        <w:t xml:space="preserve">UN Number: </w:t>
      </w:r>
      <w:r w:rsidR="00B95505" w:rsidRPr="00B95505">
        <w:rPr>
          <w:rFonts w:ascii="Arial" w:hAnsi="Arial"/>
        </w:rPr>
        <w:t>UN1950</w:t>
      </w:r>
    </w:p>
    <w:p w14:paraId="45C2A5E5" w14:textId="77777777" w:rsidR="0049552A" w:rsidRPr="002665F4" w:rsidRDefault="0049552A" w:rsidP="004F2A3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Marine Pollutant:</w:t>
      </w:r>
      <w:r>
        <w:rPr>
          <w:rFonts w:ascii="Arial" w:hAnsi="Arial"/>
        </w:rPr>
        <w:t xml:space="preserve"> </w:t>
      </w:r>
      <w:r w:rsidR="008D2D97">
        <w:rPr>
          <w:rFonts w:ascii="Arial" w:hAnsi="Arial"/>
        </w:rPr>
        <w:t>No</w:t>
      </w:r>
    </w:p>
    <w:p w14:paraId="57631D27"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p>
    <w:p w14:paraId="10624EA4"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IATA Shipping Name: </w:t>
      </w:r>
      <w:r w:rsidR="00B95505" w:rsidRPr="00B95505">
        <w:rPr>
          <w:rFonts w:ascii="Arial" w:hAnsi="Arial"/>
        </w:rPr>
        <w:t>Aerosols, Flammable</w:t>
      </w:r>
    </w:p>
    <w:p w14:paraId="266FAB84" w14:textId="77777777" w:rsidR="004F2A36" w:rsidRPr="00592A85" w:rsidRDefault="004F2A36" w:rsidP="004F2A3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IATA Hazard Class:</w:t>
      </w:r>
      <w:r w:rsidR="00592A85">
        <w:rPr>
          <w:rFonts w:ascii="Arial" w:hAnsi="Arial"/>
          <w:b/>
        </w:rPr>
        <w:t xml:space="preserve"> </w:t>
      </w:r>
      <w:r w:rsidR="00B95505" w:rsidRPr="00B95505">
        <w:rPr>
          <w:rFonts w:ascii="Arial" w:hAnsi="Arial"/>
        </w:rPr>
        <w:t>2.1</w:t>
      </w:r>
    </w:p>
    <w:p w14:paraId="2513BACD" w14:textId="77777777" w:rsidR="004F2A36" w:rsidRPr="00592A85" w:rsidRDefault="004F2A36" w:rsidP="004F2A3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UN Number:</w:t>
      </w:r>
      <w:r w:rsidR="00592A85">
        <w:rPr>
          <w:rFonts w:ascii="Arial" w:hAnsi="Arial"/>
        </w:rPr>
        <w:t xml:space="preserve"> </w:t>
      </w:r>
      <w:r w:rsidR="00B95505" w:rsidRPr="00B95505">
        <w:rPr>
          <w:rFonts w:ascii="Arial" w:hAnsi="Arial"/>
        </w:rPr>
        <w:t>UN1950</w:t>
      </w:r>
    </w:p>
    <w:p w14:paraId="00F207C5" w14:textId="77777777" w:rsidR="00165ACA" w:rsidRPr="004F2A36" w:rsidRDefault="00165ACA" w:rsidP="004F2A36">
      <w:pPr>
        <w:pBdr>
          <w:top w:val="single" w:sz="4" w:space="1" w:color="auto"/>
          <w:left w:val="single" w:sz="4" w:space="4" w:color="auto"/>
          <w:bottom w:val="single" w:sz="4" w:space="1" w:color="auto"/>
          <w:right w:val="single" w:sz="4" w:space="4" w:color="auto"/>
        </w:pBdr>
        <w:rPr>
          <w:rFonts w:ascii="Arial" w:hAnsi="Arial"/>
          <w:b/>
        </w:rPr>
      </w:pPr>
    </w:p>
    <w:p w14:paraId="6020B401"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ADG Shipping Name: </w:t>
      </w:r>
      <w:r w:rsidR="00B95505" w:rsidRPr="00B95505">
        <w:rPr>
          <w:rFonts w:ascii="Arial" w:hAnsi="Arial"/>
        </w:rPr>
        <w:t>Aerosols</w:t>
      </w:r>
    </w:p>
    <w:p w14:paraId="61A68758"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ADG Hazard Class: </w:t>
      </w:r>
      <w:r w:rsidR="00B95505" w:rsidRPr="00B95505">
        <w:rPr>
          <w:rFonts w:ascii="Arial" w:hAnsi="Arial"/>
        </w:rPr>
        <w:t>2.1</w:t>
      </w:r>
    </w:p>
    <w:p w14:paraId="4CA31F5F" w14:textId="77777777" w:rsidR="00792818" w:rsidRDefault="004F2A36" w:rsidP="004F2A36">
      <w:pPr>
        <w:pBdr>
          <w:top w:val="single" w:sz="4" w:space="1" w:color="auto"/>
          <w:left w:val="single" w:sz="4" w:space="4" w:color="auto"/>
          <w:bottom w:val="single" w:sz="4" w:space="1" w:color="auto"/>
          <w:right w:val="single" w:sz="4" w:space="4" w:color="auto"/>
        </w:pBdr>
        <w:rPr>
          <w:rFonts w:ascii="Arial" w:hAnsi="Arial"/>
        </w:rPr>
      </w:pPr>
      <w:r w:rsidRPr="004F2A36">
        <w:rPr>
          <w:rFonts w:ascii="Arial" w:hAnsi="Arial"/>
          <w:b/>
        </w:rPr>
        <w:t xml:space="preserve">UN Number: </w:t>
      </w:r>
      <w:r w:rsidR="00B95505" w:rsidRPr="00B95505">
        <w:rPr>
          <w:rFonts w:ascii="Arial" w:hAnsi="Arial"/>
        </w:rPr>
        <w:t>UN1950</w:t>
      </w:r>
    </w:p>
    <w:p w14:paraId="28F768A3"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Hazchem (Emergency Action) Code: </w:t>
      </w:r>
      <w:r w:rsidR="00FA0BF1">
        <w:rPr>
          <w:rFonts w:ascii="Arial" w:hAnsi="Arial"/>
        </w:rPr>
        <w:t>N/A</w:t>
      </w:r>
      <w:r w:rsidR="00AF65E7" w:rsidRPr="00AF65E7">
        <w:rPr>
          <w:rFonts w:ascii="Arial" w:hAnsi="Arial"/>
        </w:rPr>
        <w:t xml:space="preserve"> </w:t>
      </w:r>
    </w:p>
    <w:p w14:paraId="367608FC"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p>
    <w:p w14:paraId="6943883B" w14:textId="77777777" w:rsid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Special Precautions for User:</w:t>
      </w:r>
      <w:r w:rsidR="006E5F61" w:rsidRPr="006E5F61">
        <w:t xml:space="preserve"> </w:t>
      </w:r>
      <w:r w:rsidR="006E5F61" w:rsidRPr="006E5F61">
        <w:rPr>
          <w:rFonts w:ascii="Arial" w:hAnsi="Arial"/>
        </w:rPr>
        <w:t xml:space="preserve">WD-40 </w:t>
      </w:r>
      <w:r w:rsidR="00545FDD">
        <w:rPr>
          <w:rFonts w:ascii="Arial" w:hAnsi="Arial"/>
        </w:rPr>
        <w:t xml:space="preserve">Company </w:t>
      </w:r>
      <w:r w:rsidR="00545FDD" w:rsidRPr="00545FDD">
        <w:rPr>
          <w:rFonts w:ascii="Arial" w:hAnsi="Arial"/>
        </w:rPr>
        <w:t xml:space="preserve">does not test aerosol cans to assure that they meet the pressure </w:t>
      </w:r>
      <w:proofErr w:type="gramStart"/>
      <w:r w:rsidR="00545FDD" w:rsidRPr="00545FDD">
        <w:rPr>
          <w:rFonts w:ascii="Arial" w:hAnsi="Arial"/>
        </w:rPr>
        <w:t>and</w:t>
      </w:r>
      <w:proofErr w:type="gramEnd"/>
      <w:r w:rsidR="00545FDD" w:rsidRPr="00545FDD">
        <w:rPr>
          <w:rFonts w:ascii="Arial" w:hAnsi="Arial"/>
        </w:rPr>
        <w:t xml:space="preserve"> other requirements for transport by air. We do not recommend that our aerosol products be transported by air.</w:t>
      </w:r>
    </w:p>
    <w:p w14:paraId="5ECE33B9" w14:textId="77777777" w:rsidR="008E741D" w:rsidRDefault="008E741D">
      <w:pPr>
        <w:jc w:val="both"/>
        <w:rPr>
          <w:rFonts w:ascii="Arial" w:hAnsi="Arial"/>
        </w:rPr>
      </w:pPr>
    </w:p>
    <w:p w14:paraId="27A31674" w14:textId="77777777" w:rsidR="008E741D" w:rsidRDefault="008E741D">
      <w:pPr>
        <w:pStyle w:val="Heading7"/>
        <w:rPr>
          <w:rFonts w:ascii="Arial" w:hAnsi="Arial"/>
          <w:b/>
          <w:sz w:val="20"/>
        </w:rPr>
      </w:pPr>
      <w:r>
        <w:rPr>
          <w:rFonts w:ascii="Arial" w:hAnsi="Arial"/>
          <w:b/>
          <w:sz w:val="20"/>
        </w:rPr>
        <w:t>15 – Regulatory Information</w:t>
      </w:r>
    </w:p>
    <w:p w14:paraId="36A1163D"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Montreal Protocol (Ozone Depleting Substances): </w:t>
      </w:r>
      <w:r w:rsidRPr="006E5F61">
        <w:rPr>
          <w:rFonts w:ascii="Arial" w:hAnsi="Arial"/>
        </w:rPr>
        <w:t>None present</w:t>
      </w:r>
    </w:p>
    <w:p w14:paraId="5CDF018B"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The Stockholm Convention (Persistent Organic Pollutants): </w:t>
      </w:r>
      <w:r w:rsidRPr="006E5F61">
        <w:rPr>
          <w:rFonts w:ascii="Arial" w:hAnsi="Arial"/>
        </w:rPr>
        <w:t>None present</w:t>
      </w:r>
    </w:p>
    <w:p w14:paraId="724B1419"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The Rotterdam Convention (Prior Informed Consent): </w:t>
      </w:r>
      <w:r w:rsidRPr="006E5F61">
        <w:rPr>
          <w:rFonts w:ascii="Arial" w:hAnsi="Arial"/>
        </w:rPr>
        <w:t>Not applicable</w:t>
      </w:r>
    </w:p>
    <w:p w14:paraId="454F04C8" w14:textId="77777777" w:rsidR="0067747C" w:rsidRPr="0067747C"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Basel Convention: </w:t>
      </w:r>
      <w:r w:rsidRPr="006E5F61">
        <w:rPr>
          <w:rFonts w:ascii="Arial" w:hAnsi="Arial"/>
        </w:rPr>
        <w:t>Not applicable</w:t>
      </w:r>
    </w:p>
    <w:p w14:paraId="037756AF" w14:textId="77777777" w:rsidR="0067747C" w:rsidRPr="006E5F61" w:rsidRDefault="0067747C" w:rsidP="006E5F61">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67747C">
        <w:rPr>
          <w:rFonts w:ascii="Arial" w:hAnsi="Arial"/>
          <w:b/>
        </w:rPr>
        <w:t xml:space="preserve">International Convention for the Prevention of Pollution from Ships (MARPOL): </w:t>
      </w:r>
      <w:r w:rsidR="00AF65E7" w:rsidRPr="00AF65E7">
        <w:rPr>
          <w:rFonts w:ascii="Arial" w:hAnsi="Arial"/>
        </w:rPr>
        <w:t>None present</w:t>
      </w:r>
    </w:p>
    <w:p w14:paraId="14452BE1" w14:textId="77777777" w:rsidR="0067747C" w:rsidRDefault="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67747C">
        <w:rPr>
          <w:rFonts w:ascii="Arial" w:hAnsi="Arial"/>
          <w:b/>
        </w:rPr>
        <w:t>Standard for the Uniform Scheduling of</w:t>
      </w:r>
      <w:r w:rsidR="00A21A94">
        <w:rPr>
          <w:rFonts w:ascii="Arial" w:hAnsi="Arial"/>
          <w:b/>
        </w:rPr>
        <w:t xml:space="preserve"> Medicines and Poisons (SUSMP):</w:t>
      </w:r>
      <w:r w:rsidRPr="0067747C">
        <w:rPr>
          <w:rFonts w:ascii="Arial" w:hAnsi="Arial"/>
          <w:b/>
        </w:rPr>
        <w:t xml:space="preserve"> </w:t>
      </w:r>
      <w:r w:rsidR="00545FDD" w:rsidRPr="00545FDD">
        <w:rPr>
          <w:rFonts w:ascii="Arial" w:hAnsi="Arial"/>
        </w:rPr>
        <w:t>Not applicable</w:t>
      </w:r>
    </w:p>
    <w:p w14:paraId="3CB101F9" w14:textId="77777777" w:rsidR="004F2A36" w:rsidRPr="0067747C" w:rsidRDefault="004F2A36">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6DA57FE0" w14:textId="77777777" w:rsidR="008E741D" w:rsidRDefault="008E741D">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Pr>
          <w:rFonts w:ascii="Arial" w:hAnsi="Arial"/>
          <w:b/>
        </w:rPr>
        <w:t>Australian Inventory of Chemical Substances:</w:t>
      </w:r>
      <w:r>
        <w:rPr>
          <w:rFonts w:ascii="Arial" w:hAnsi="Arial"/>
        </w:rPr>
        <w:t xml:space="preserve"> </w:t>
      </w:r>
      <w:proofErr w:type="gramStart"/>
      <w:r>
        <w:rPr>
          <w:rFonts w:ascii="Arial" w:hAnsi="Arial"/>
        </w:rPr>
        <w:t>All of</w:t>
      </w:r>
      <w:proofErr w:type="gramEnd"/>
      <w:r>
        <w:rPr>
          <w:rFonts w:ascii="Arial" w:hAnsi="Arial"/>
        </w:rPr>
        <w:t xml:space="preserve"> the components of this product are listed on the AICS inventory.</w:t>
      </w:r>
    </w:p>
    <w:p w14:paraId="0127AD17" w14:textId="77777777" w:rsidR="00DF067F" w:rsidRDefault="00DF067F">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6A27F071" w14:textId="77777777" w:rsidR="00DF067F" w:rsidRDefault="00B25E7C" w:rsidP="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7256CE">
        <w:rPr>
          <w:rFonts w:ascii="Arial" w:hAnsi="Arial"/>
          <w:b/>
        </w:rPr>
        <w:t>New Zealand</w:t>
      </w:r>
      <w:r w:rsidRPr="004D3EA6">
        <w:rPr>
          <w:rFonts w:ascii="Arial" w:hAnsi="Arial"/>
          <w:b/>
        </w:rPr>
        <w:t>:</w:t>
      </w:r>
      <w:r>
        <w:rPr>
          <w:rFonts w:ascii="Arial" w:hAnsi="Arial"/>
        </w:rPr>
        <w:t xml:space="preserve"> </w:t>
      </w:r>
    </w:p>
    <w:p w14:paraId="19401BE3" w14:textId="77777777" w:rsidR="005F171C" w:rsidRDefault="005F171C" w:rsidP="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9B5CDF">
        <w:rPr>
          <w:rFonts w:ascii="Arial" w:hAnsi="Arial"/>
          <w:b/>
        </w:rPr>
        <w:t>HSNO Approval Number:</w:t>
      </w:r>
      <w:r w:rsidRPr="000C52CF">
        <w:rPr>
          <w:rFonts w:ascii="Arial" w:hAnsi="Arial"/>
        </w:rPr>
        <w:t xml:space="preserve"> </w:t>
      </w:r>
      <w:r w:rsidR="00A52B5E" w:rsidRPr="00A52B5E">
        <w:rPr>
          <w:rFonts w:ascii="Arial" w:hAnsi="Arial"/>
        </w:rPr>
        <w:t>HSR002515</w:t>
      </w:r>
    </w:p>
    <w:p w14:paraId="4B7A8392" w14:textId="77777777" w:rsidR="005F171C" w:rsidRDefault="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i/>
        </w:rPr>
      </w:pPr>
      <w:r w:rsidRPr="00FD0871">
        <w:rPr>
          <w:rFonts w:ascii="Arial" w:hAnsi="Arial"/>
          <w:i/>
        </w:rPr>
        <w:t>Considered a Hazardous Substance according to the criteria of the New Zealand Hazardous Substances New Organisms legislation. Classified as Dangerous Good for transport purposes</w:t>
      </w:r>
      <w:r>
        <w:rPr>
          <w:rFonts w:ascii="Arial" w:hAnsi="Arial"/>
          <w:i/>
        </w:rPr>
        <w:t>.</w:t>
      </w:r>
    </w:p>
    <w:p w14:paraId="3616430B" w14:textId="77777777" w:rsidR="005F171C" w:rsidRDefault="005F171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i/>
        </w:rPr>
      </w:pPr>
    </w:p>
    <w:p w14:paraId="0F16D005" w14:textId="77777777" w:rsidR="009E2B0A" w:rsidRDefault="009E2B0A" w:rsidP="009E2B0A">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Pr>
          <w:rFonts w:ascii="Arial" w:hAnsi="Arial"/>
        </w:rPr>
        <w:t>HSNO Hazard Classes</w:t>
      </w:r>
      <w:r w:rsidRPr="001F507F">
        <w:rPr>
          <w:rFonts w:ascii="Arial" w:hAnsi="Arial"/>
        </w:rPr>
        <w:t xml:space="preserve">: </w:t>
      </w:r>
      <w:r>
        <w:rPr>
          <w:rFonts w:ascii="Arial" w:hAnsi="Arial"/>
        </w:rPr>
        <w:t>2.1.2A, 6.1E, 6.5B, 9.1D, 9.1C</w:t>
      </w:r>
    </w:p>
    <w:p w14:paraId="79370D2E" w14:textId="77777777" w:rsidR="009E2B0A" w:rsidRDefault="009E2B0A" w:rsidP="009E2B0A">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500194D9" w14:textId="77777777" w:rsidR="009E2B0A" w:rsidRDefault="009E2B0A" w:rsidP="009E2B0A">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AF65E7">
        <w:rPr>
          <w:rFonts w:ascii="Arial" w:hAnsi="Arial"/>
          <w:b/>
        </w:rPr>
        <w:t>New Zealand Inventory:</w:t>
      </w:r>
      <w:r>
        <w:rPr>
          <w:rFonts w:ascii="Arial" w:hAnsi="Arial"/>
        </w:rPr>
        <w:t xml:space="preserve"> All the ingredients comply with the HSNO regulations.</w:t>
      </w:r>
    </w:p>
    <w:p w14:paraId="67B81B7A" w14:textId="77777777" w:rsidR="008E741D" w:rsidRDefault="008E741D">
      <w:pPr>
        <w:jc w:val="both"/>
        <w:rPr>
          <w:rFonts w:ascii="Arial" w:hAnsi="Arial"/>
        </w:rPr>
      </w:pPr>
    </w:p>
    <w:p w14:paraId="1D02FE93" w14:textId="77777777" w:rsidR="008E741D" w:rsidRPr="00D5727B" w:rsidRDefault="00D5727B" w:rsidP="00D5727B">
      <w:pPr>
        <w:pStyle w:val="Heading6"/>
        <w:rPr>
          <w:rFonts w:ascii="Arial" w:hAnsi="Arial"/>
          <w:b/>
          <w:sz w:val="20"/>
        </w:rPr>
      </w:pPr>
      <w:r>
        <w:rPr>
          <w:rFonts w:ascii="Arial" w:hAnsi="Arial"/>
          <w:b/>
          <w:sz w:val="20"/>
        </w:rPr>
        <w:t>16 – Other Information</w:t>
      </w:r>
    </w:p>
    <w:p w14:paraId="16ED0C6B" w14:textId="465F711E" w:rsidR="008E741D" w:rsidRDefault="008E741D">
      <w:pPr>
        <w:pBdr>
          <w:top w:val="single" w:sz="4" w:space="1" w:color="auto"/>
          <w:left w:val="single" w:sz="4" w:space="4" w:color="auto"/>
          <w:bottom w:val="single" w:sz="4" w:space="1" w:color="auto"/>
          <w:right w:val="single" w:sz="4" w:space="4" w:color="auto"/>
        </w:pBdr>
        <w:jc w:val="both"/>
        <w:rPr>
          <w:rFonts w:ascii="Arial" w:hAnsi="Arial"/>
          <w:u w:val="single"/>
        </w:rPr>
      </w:pPr>
      <w:r>
        <w:rPr>
          <w:rFonts w:ascii="Arial" w:hAnsi="Arial"/>
        </w:rPr>
        <w:lastRenderedPageBreak/>
        <w:t>REVISION DATE</w:t>
      </w:r>
      <w:r w:rsidR="00784D07">
        <w:rPr>
          <w:rFonts w:ascii="Arial" w:hAnsi="Arial"/>
        </w:rPr>
        <w:t>: 21</w:t>
      </w:r>
      <w:r w:rsidR="00AE610D">
        <w:rPr>
          <w:rFonts w:ascii="Arial" w:hAnsi="Arial"/>
        </w:rPr>
        <w:t xml:space="preserve"> May 2026 </w:t>
      </w:r>
      <w:r w:rsidR="00A76193" w:rsidRPr="00662A6F">
        <w:rPr>
          <w:rFonts w:ascii="Arial" w:hAnsi="Arial"/>
        </w:rPr>
        <w:tab/>
      </w:r>
      <w:r w:rsidR="00A76193">
        <w:rPr>
          <w:rFonts w:ascii="Arial" w:hAnsi="Arial"/>
        </w:rPr>
        <w:tab/>
      </w:r>
      <w:r w:rsidR="00A76193">
        <w:rPr>
          <w:rFonts w:ascii="Arial" w:hAnsi="Arial"/>
        </w:rPr>
        <w:tab/>
      </w:r>
      <w:r w:rsidR="00677C7D">
        <w:rPr>
          <w:rFonts w:ascii="Arial" w:hAnsi="Arial"/>
        </w:rPr>
        <w:t xml:space="preserve"> </w:t>
      </w:r>
      <w:r>
        <w:rPr>
          <w:rFonts w:ascii="Arial" w:hAnsi="Arial"/>
        </w:rPr>
        <w:t>SUPERSEDES:</w:t>
      </w:r>
      <w:r w:rsidR="00784D07">
        <w:rPr>
          <w:rFonts w:ascii="Arial" w:hAnsi="Arial"/>
        </w:rPr>
        <w:t xml:space="preserve"> </w:t>
      </w:r>
      <w:r w:rsidR="002E1C62" w:rsidRPr="00784D07">
        <w:rPr>
          <w:rFonts w:ascii="Arial" w:hAnsi="Arial"/>
        </w:rPr>
        <w:t>5 February 2026</w:t>
      </w:r>
      <w:r w:rsidR="006C23B9" w:rsidRPr="00662A6F">
        <w:rPr>
          <w:rFonts w:ascii="Arial" w:hAnsi="Arial"/>
        </w:rPr>
        <w:tab/>
      </w:r>
    </w:p>
    <w:p w14:paraId="1F02357F"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p>
    <w:p w14:paraId="3BEF0EA0" w14:textId="5807005D" w:rsidR="00784D07" w:rsidRPr="00784D07" w:rsidRDefault="00784D07">
      <w:pPr>
        <w:pBdr>
          <w:top w:val="single" w:sz="4" w:space="1" w:color="auto"/>
          <w:left w:val="single" w:sz="4" w:space="4" w:color="auto"/>
          <w:bottom w:val="single" w:sz="4" w:space="1" w:color="auto"/>
          <w:right w:val="single" w:sz="4" w:space="4" w:color="auto"/>
        </w:pBdr>
        <w:jc w:val="both"/>
        <w:rPr>
          <w:rFonts w:ascii="Arial" w:hAnsi="Arial"/>
          <w:b/>
          <w:bCs/>
        </w:rPr>
      </w:pPr>
      <w:r w:rsidRPr="00784D07">
        <w:rPr>
          <w:rFonts w:ascii="Arial" w:hAnsi="Arial"/>
          <w:b/>
          <w:bCs/>
        </w:rPr>
        <w:t>Revision History:</w:t>
      </w:r>
    </w:p>
    <w:p w14:paraId="6ED7A44E" w14:textId="3AD5ECED" w:rsidR="002E1C62" w:rsidRDefault="002E1C62">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21 May 2026: Updated address</w:t>
      </w:r>
    </w:p>
    <w:p w14:paraId="5A16848B" w14:textId="77777777" w:rsidR="002E1C62" w:rsidRDefault="002E1C62">
      <w:pPr>
        <w:pBdr>
          <w:top w:val="single" w:sz="4" w:space="1" w:color="auto"/>
          <w:left w:val="single" w:sz="4" w:space="4" w:color="auto"/>
          <w:bottom w:val="single" w:sz="4" w:space="1" w:color="auto"/>
          <w:right w:val="single" w:sz="4" w:space="4" w:color="auto"/>
        </w:pBdr>
        <w:jc w:val="both"/>
        <w:rPr>
          <w:rFonts w:ascii="Arial" w:hAnsi="Arial"/>
        </w:rPr>
      </w:pPr>
    </w:p>
    <w:p w14:paraId="32CB0DB2" w14:textId="4602A744"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Prepared By: </w:t>
      </w:r>
      <w:r w:rsidR="001B40C4">
        <w:rPr>
          <w:rFonts w:ascii="Arial" w:hAnsi="Arial"/>
        </w:rPr>
        <w:t>IHSC, LLC</w:t>
      </w:r>
    </w:p>
    <w:p w14:paraId="32D94739" w14:textId="77777777" w:rsidR="004F2A36" w:rsidRDefault="004F2A36">
      <w:pPr>
        <w:pBdr>
          <w:top w:val="single" w:sz="4" w:space="1" w:color="auto"/>
          <w:left w:val="single" w:sz="4" w:space="4" w:color="auto"/>
          <w:bottom w:val="single" w:sz="4" w:space="1" w:color="auto"/>
          <w:right w:val="single" w:sz="4" w:space="4" w:color="auto"/>
        </w:pBdr>
        <w:jc w:val="both"/>
        <w:rPr>
          <w:rFonts w:ascii="Arial" w:hAnsi="Arial"/>
        </w:rPr>
      </w:pPr>
    </w:p>
    <w:p w14:paraId="548E1C37" w14:textId="77777777" w:rsidR="009F598C" w:rsidRPr="001B40C4" w:rsidRDefault="00A47FA6" w:rsidP="009F598C">
      <w:pPr>
        <w:pBdr>
          <w:top w:val="single" w:sz="4" w:space="1" w:color="auto"/>
          <w:left w:val="single" w:sz="4" w:space="4" w:color="auto"/>
          <w:bottom w:val="single" w:sz="4" w:space="1" w:color="auto"/>
          <w:right w:val="single" w:sz="4" w:space="4" w:color="auto"/>
        </w:pBdr>
        <w:jc w:val="both"/>
        <w:rPr>
          <w:rFonts w:ascii="Arial" w:hAnsi="Arial"/>
          <w:b/>
          <w:bCs/>
        </w:rPr>
      </w:pPr>
      <w:r w:rsidRPr="001B40C4">
        <w:rPr>
          <w:rFonts w:ascii="Arial" w:hAnsi="Arial"/>
          <w:b/>
          <w:bCs/>
        </w:rPr>
        <w:t xml:space="preserve">Full Text of </w:t>
      </w:r>
      <w:r w:rsidR="00F814D0" w:rsidRPr="001B40C4">
        <w:rPr>
          <w:rFonts w:ascii="Arial" w:hAnsi="Arial"/>
          <w:b/>
          <w:bCs/>
        </w:rPr>
        <w:t>GHS</w:t>
      </w:r>
      <w:r w:rsidRPr="001B40C4">
        <w:rPr>
          <w:rFonts w:ascii="Arial" w:hAnsi="Arial"/>
          <w:b/>
          <w:bCs/>
        </w:rPr>
        <w:t xml:space="preserve"> </w:t>
      </w:r>
      <w:r w:rsidR="009362B9" w:rsidRPr="001B40C4">
        <w:rPr>
          <w:rFonts w:ascii="Arial" w:hAnsi="Arial"/>
          <w:b/>
          <w:bCs/>
        </w:rPr>
        <w:t xml:space="preserve">Classification and H </w:t>
      </w:r>
      <w:r w:rsidRPr="001B40C4">
        <w:rPr>
          <w:rFonts w:ascii="Arial" w:hAnsi="Arial"/>
          <w:b/>
          <w:bCs/>
        </w:rPr>
        <w:t>Phrases from Section 3</w:t>
      </w:r>
      <w:r w:rsidR="00316700" w:rsidRPr="001B40C4">
        <w:rPr>
          <w:rFonts w:ascii="Arial" w:hAnsi="Arial"/>
          <w:b/>
          <w:bCs/>
        </w:rPr>
        <w:t>:</w:t>
      </w:r>
    </w:p>
    <w:p w14:paraId="6ADD40E5" w14:textId="77777777" w:rsidR="009E2B0A" w:rsidRPr="009E2B0A" w:rsidRDefault="009E2B0A" w:rsidP="009E2B0A">
      <w:pPr>
        <w:pBdr>
          <w:top w:val="single" w:sz="4" w:space="1" w:color="auto"/>
          <w:left w:val="single" w:sz="4" w:space="4" w:color="auto"/>
          <w:bottom w:val="single" w:sz="4" w:space="1" w:color="auto"/>
          <w:right w:val="single" w:sz="4" w:space="4" w:color="auto"/>
        </w:pBdr>
        <w:rPr>
          <w:rFonts w:ascii="Arial" w:hAnsi="Arial"/>
        </w:rPr>
      </w:pPr>
      <w:r w:rsidRPr="009E2B0A">
        <w:rPr>
          <w:rFonts w:ascii="Arial" w:hAnsi="Arial"/>
        </w:rPr>
        <w:t>Aq. Acute Cat 1 Aquatic Acute Toxicity Category 1</w:t>
      </w:r>
    </w:p>
    <w:p w14:paraId="450F8601" w14:textId="77777777" w:rsidR="009E2B0A" w:rsidRPr="009E2B0A" w:rsidRDefault="009E2B0A" w:rsidP="009E2B0A">
      <w:pPr>
        <w:pBdr>
          <w:top w:val="single" w:sz="4" w:space="1" w:color="auto"/>
          <w:left w:val="single" w:sz="4" w:space="4" w:color="auto"/>
          <w:bottom w:val="single" w:sz="4" w:space="1" w:color="auto"/>
          <w:right w:val="single" w:sz="4" w:space="4" w:color="auto"/>
        </w:pBdr>
        <w:rPr>
          <w:rFonts w:ascii="Arial" w:hAnsi="Arial"/>
        </w:rPr>
      </w:pPr>
      <w:r w:rsidRPr="009E2B0A">
        <w:rPr>
          <w:rFonts w:ascii="Arial" w:hAnsi="Arial"/>
        </w:rPr>
        <w:t>Aq. Chronic Cat 1 Aquatic Chronic Toxicity Category 1</w:t>
      </w:r>
    </w:p>
    <w:p w14:paraId="7F94B518" w14:textId="77777777" w:rsidR="009E2B0A" w:rsidRPr="009E2B0A" w:rsidRDefault="009E2B0A" w:rsidP="009E2B0A">
      <w:pPr>
        <w:pBdr>
          <w:top w:val="single" w:sz="4" w:space="1" w:color="auto"/>
          <w:left w:val="single" w:sz="4" w:space="4" w:color="auto"/>
          <w:bottom w:val="single" w:sz="4" w:space="1" w:color="auto"/>
          <w:right w:val="single" w:sz="4" w:space="4" w:color="auto"/>
        </w:pBdr>
        <w:rPr>
          <w:rFonts w:ascii="Arial" w:hAnsi="Arial"/>
        </w:rPr>
      </w:pPr>
      <w:r w:rsidRPr="009E2B0A">
        <w:rPr>
          <w:rFonts w:ascii="Arial" w:hAnsi="Arial"/>
        </w:rPr>
        <w:t>Asp. Tox. Cat 1 Aspiration Toxicity Category 1</w:t>
      </w:r>
    </w:p>
    <w:p w14:paraId="06F446AB" w14:textId="77777777" w:rsidR="009E2B0A" w:rsidRPr="009E2B0A" w:rsidRDefault="009E2B0A" w:rsidP="009E2B0A">
      <w:pPr>
        <w:pBdr>
          <w:top w:val="single" w:sz="4" w:space="1" w:color="auto"/>
          <w:left w:val="single" w:sz="4" w:space="4" w:color="auto"/>
          <w:bottom w:val="single" w:sz="4" w:space="1" w:color="auto"/>
          <w:right w:val="single" w:sz="4" w:space="4" w:color="auto"/>
        </w:pBdr>
        <w:rPr>
          <w:rFonts w:ascii="Arial" w:hAnsi="Arial"/>
        </w:rPr>
      </w:pPr>
      <w:r w:rsidRPr="009E2B0A">
        <w:rPr>
          <w:rFonts w:ascii="Arial" w:hAnsi="Arial"/>
        </w:rPr>
        <w:t>Flam. Gas Cat 1 Flammable Gas Category 1</w:t>
      </w:r>
    </w:p>
    <w:p w14:paraId="6447C5CA" w14:textId="77777777" w:rsidR="009E2B0A" w:rsidRPr="009E2B0A" w:rsidRDefault="009E2B0A" w:rsidP="009E2B0A">
      <w:pPr>
        <w:pBdr>
          <w:top w:val="single" w:sz="4" w:space="1" w:color="auto"/>
          <w:left w:val="single" w:sz="4" w:space="4" w:color="auto"/>
          <w:bottom w:val="single" w:sz="4" w:space="1" w:color="auto"/>
          <w:right w:val="single" w:sz="4" w:space="4" w:color="auto"/>
        </w:pBdr>
        <w:rPr>
          <w:rFonts w:ascii="Arial" w:hAnsi="Arial"/>
        </w:rPr>
      </w:pPr>
      <w:r w:rsidRPr="009E2B0A">
        <w:rPr>
          <w:rFonts w:ascii="Arial" w:hAnsi="Arial"/>
        </w:rPr>
        <w:t>Flam. Liq. Cat 4 Flammable Liquid Category 4</w:t>
      </w:r>
    </w:p>
    <w:p w14:paraId="307BD503" w14:textId="77777777" w:rsidR="009E2B0A" w:rsidRPr="009E2B0A" w:rsidRDefault="009E2B0A" w:rsidP="009E2B0A">
      <w:pPr>
        <w:pBdr>
          <w:top w:val="single" w:sz="4" w:space="1" w:color="auto"/>
          <w:left w:val="single" w:sz="4" w:space="4" w:color="auto"/>
          <w:bottom w:val="single" w:sz="4" w:space="1" w:color="auto"/>
          <w:right w:val="single" w:sz="4" w:space="4" w:color="auto"/>
        </w:pBdr>
        <w:rPr>
          <w:rFonts w:ascii="Arial" w:hAnsi="Arial"/>
        </w:rPr>
      </w:pPr>
      <w:r w:rsidRPr="009E2B0A">
        <w:rPr>
          <w:rFonts w:ascii="Arial" w:hAnsi="Arial"/>
        </w:rPr>
        <w:t>Press. Gas Compressed Gas</w:t>
      </w:r>
    </w:p>
    <w:p w14:paraId="19A7ACE2" w14:textId="77777777" w:rsidR="009E2B0A" w:rsidRPr="009E2B0A" w:rsidRDefault="009E2B0A" w:rsidP="009E2B0A">
      <w:pPr>
        <w:pBdr>
          <w:top w:val="single" w:sz="4" w:space="1" w:color="auto"/>
          <w:left w:val="single" w:sz="4" w:space="4" w:color="auto"/>
          <w:bottom w:val="single" w:sz="4" w:space="1" w:color="auto"/>
          <w:right w:val="single" w:sz="4" w:space="4" w:color="auto"/>
        </w:pBdr>
        <w:rPr>
          <w:rFonts w:ascii="Arial" w:hAnsi="Arial"/>
        </w:rPr>
      </w:pPr>
      <w:r w:rsidRPr="009E2B0A">
        <w:rPr>
          <w:rFonts w:ascii="Arial" w:hAnsi="Arial"/>
        </w:rPr>
        <w:t>Skin Sens. Cat 1B Skin Sensitizer Category 1B</w:t>
      </w:r>
    </w:p>
    <w:p w14:paraId="50A016F1" w14:textId="77777777" w:rsidR="009E2B0A" w:rsidRPr="009E2B0A" w:rsidRDefault="009E2B0A" w:rsidP="009E2B0A">
      <w:pPr>
        <w:pBdr>
          <w:top w:val="single" w:sz="4" w:space="1" w:color="auto"/>
          <w:left w:val="single" w:sz="4" w:space="4" w:color="auto"/>
          <w:bottom w:val="single" w:sz="4" w:space="1" w:color="auto"/>
          <w:right w:val="single" w:sz="4" w:space="4" w:color="auto"/>
        </w:pBdr>
        <w:rPr>
          <w:rFonts w:ascii="Arial" w:hAnsi="Arial"/>
        </w:rPr>
      </w:pPr>
      <w:r w:rsidRPr="009E2B0A">
        <w:rPr>
          <w:rFonts w:ascii="Arial" w:hAnsi="Arial"/>
        </w:rPr>
        <w:t>H220 Extremely flammable gas.</w:t>
      </w:r>
    </w:p>
    <w:p w14:paraId="289D0846" w14:textId="77777777" w:rsidR="009E2B0A" w:rsidRPr="009E2B0A" w:rsidRDefault="009E2B0A" w:rsidP="009E2B0A">
      <w:pPr>
        <w:pBdr>
          <w:top w:val="single" w:sz="4" w:space="1" w:color="auto"/>
          <w:left w:val="single" w:sz="4" w:space="4" w:color="auto"/>
          <w:bottom w:val="single" w:sz="4" w:space="1" w:color="auto"/>
          <w:right w:val="single" w:sz="4" w:space="4" w:color="auto"/>
        </w:pBdr>
        <w:rPr>
          <w:rFonts w:ascii="Arial" w:hAnsi="Arial"/>
        </w:rPr>
      </w:pPr>
      <w:r w:rsidRPr="009E2B0A">
        <w:rPr>
          <w:rFonts w:ascii="Arial" w:hAnsi="Arial"/>
        </w:rPr>
        <w:t>H227 Combustible liquid</w:t>
      </w:r>
    </w:p>
    <w:p w14:paraId="2B532E69" w14:textId="77777777" w:rsidR="009E2B0A" w:rsidRPr="009E2B0A" w:rsidRDefault="009E2B0A" w:rsidP="009E2B0A">
      <w:pPr>
        <w:pBdr>
          <w:top w:val="single" w:sz="4" w:space="1" w:color="auto"/>
          <w:left w:val="single" w:sz="4" w:space="4" w:color="auto"/>
          <w:bottom w:val="single" w:sz="4" w:space="1" w:color="auto"/>
          <w:right w:val="single" w:sz="4" w:space="4" w:color="auto"/>
        </w:pBdr>
        <w:rPr>
          <w:rFonts w:ascii="Arial" w:hAnsi="Arial"/>
        </w:rPr>
      </w:pPr>
      <w:r w:rsidRPr="009E2B0A">
        <w:rPr>
          <w:rFonts w:ascii="Arial" w:hAnsi="Arial"/>
        </w:rPr>
        <w:t>H280 Contains gas under pressure; may explode if heated.</w:t>
      </w:r>
    </w:p>
    <w:p w14:paraId="312848D6" w14:textId="77777777" w:rsidR="009E2B0A" w:rsidRPr="009E2B0A" w:rsidRDefault="009E2B0A" w:rsidP="009E2B0A">
      <w:pPr>
        <w:pBdr>
          <w:top w:val="single" w:sz="4" w:space="1" w:color="auto"/>
          <w:left w:val="single" w:sz="4" w:space="4" w:color="auto"/>
          <w:bottom w:val="single" w:sz="4" w:space="1" w:color="auto"/>
          <w:right w:val="single" w:sz="4" w:space="4" w:color="auto"/>
        </w:pBdr>
        <w:rPr>
          <w:rFonts w:ascii="Arial" w:hAnsi="Arial"/>
        </w:rPr>
      </w:pPr>
      <w:r w:rsidRPr="009E2B0A">
        <w:rPr>
          <w:rFonts w:ascii="Arial" w:hAnsi="Arial"/>
        </w:rPr>
        <w:t>H304 May be fatal if swallowed and enters airways.</w:t>
      </w:r>
    </w:p>
    <w:p w14:paraId="717F19A6" w14:textId="77777777" w:rsidR="009E2B0A" w:rsidRPr="009E2B0A" w:rsidRDefault="009E2B0A" w:rsidP="009E2B0A">
      <w:pPr>
        <w:pBdr>
          <w:top w:val="single" w:sz="4" w:space="1" w:color="auto"/>
          <w:left w:val="single" w:sz="4" w:space="4" w:color="auto"/>
          <w:bottom w:val="single" w:sz="4" w:space="1" w:color="auto"/>
          <w:right w:val="single" w:sz="4" w:space="4" w:color="auto"/>
        </w:pBdr>
        <w:rPr>
          <w:rFonts w:ascii="Arial" w:hAnsi="Arial"/>
        </w:rPr>
      </w:pPr>
      <w:r w:rsidRPr="009E2B0A">
        <w:rPr>
          <w:rFonts w:ascii="Arial" w:hAnsi="Arial"/>
        </w:rPr>
        <w:t xml:space="preserve">H317 May </w:t>
      </w:r>
      <w:proofErr w:type="gramStart"/>
      <w:r w:rsidRPr="009E2B0A">
        <w:rPr>
          <w:rFonts w:ascii="Arial" w:hAnsi="Arial"/>
        </w:rPr>
        <w:t>cause</w:t>
      </w:r>
      <w:proofErr w:type="gramEnd"/>
      <w:r w:rsidRPr="009E2B0A">
        <w:rPr>
          <w:rFonts w:ascii="Arial" w:hAnsi="Arial"/>
        </w:rPr>
        <w:t xml:space="preserve"> an allergic skin reaction. </w:t>
      </w:r>
    </w:p>
    <w:p w14:paraId="3407E254" w14:textId="77777777" w:rsidR="009E2B0A" w:rsidRPr="009E2B0A" w:rsidRDefault="009E2B0A" w:rsidP="009E2B0A">
      <w:pPr>
        <w:pBdr>
          <w:top w:val="single" w:sz="4" w:space="1" w:color="auto"/>
          <w:left w:val="single" w:sz="4" w:space="4" w:color="auto"/>
          <w:bottom w:val="single" w:sz="4" w:space="1" w:color="auto"/>
          <w:right w:val="single" w:sz="4" w:space="4" w:color="auto"/>
        </w:pBdr>
        <w:rPr>
          <w:rFonts w:ascii="Arial" w:hAnsi="Arial"/>
        </w:rPr>
      </w:pPr>
      <w:r w:rsidRPr="009E2B0A">
        <w:rPr>
          <w:rFonts w:ascii="Arial" w:hAnsi="Arial"/>
        </w:rPr>
        <w:t xml:space="preserve">H400 Very toxic to aquatic life. </w:t>
      </w:r>
    </w:p>
    <w:p w14:paraId="2D826F15" w14:textId="77777777" w:rsidR="009E2B0A" w:rsidRPr="009E2B0A" w:rsidRDefault="009E2B0A" w:rsidP="009E2B0A">
      <w:pPr>
        <w:pBdr>
          <w:top w:val="single" w:sz="4" w:space="1" w:color="auto"/>
          <w:left w:val="single" w:sz="4" w:space="4" w:color="auto"/>
          <w:bottom w:val="single" w:sz="4" w:space="1" w:color="auto"/>
          <w:right w:val="single" w:sz="4" w:space="4" w:color="auto"/>
        </w:pBdr>
        <w:jc w:val="both"/>
        <w:rPr>
          <w:rFonts w:ascii="Arial" w:hAnsi="Arial"/>
        </w:rPr>
      </w:pPr>
      <w:r w:rsidRPr="009E2B0A">
        <w:rPr>
          <w:rFonts w:ascii="Arial" w:hAnsi="Arial"/>
        </w:rPr>
        <w:t xml:space="preserve">H410 Very toxic to aquatic life with long lasting effects. </w:t>
      </w:r>
    </w:p>
    <w:p w14:paraId="7FEC45CD" w14:textId="77777777" w:rsidR="009E2B0A" w:rsidRDefault="009E2B0A" w:rsidP="009E2B0A">
      <w:pPr>
        <w:pBdr>
          <w:top w:val="single" w:sz="4" w:space="1" w:color="auto"/>
          <w:left w:val="single" w:sz="4" w:space="4" w:color="auto"/>
          <w:bottom w:val="single" w:sz="4" w:space="1" w:color="auto"/>
          <w:right w:val="single" w:sz="4" w:space="4" w:color="auto"/>
        </w:pBdr>
        <w:jc w:val="both"/>
        <w:rPr>
          <w:rFonts w:ascii="Arial" w:hAnsi="Arial"/>
        </w:rPr>
      </w:pPr>
      <w:r w:rsidRPr="009E2B0A">
        <w:rPr>
          <w:rFonts w:ascii="Arial" w:hAnsi="Arial"/>
        </w:rPr>
        <w:t>AUH066 Repeated</w:t>
      </w:r>
      <w:r>
        <w:rPr>
          <w:rFonts w:ascii="Arial" w:hAnsi="Arial"/>
        </w:rPr>
        <w:t xml:space="preserve"> exposure may cause skin dryness or cracking. </w:t>
      </w:r>
    </w:p>
    <w:p w14:paraId="263ECD20" w14:textId="77777777" w:rsidR="00D81941" w:rsidRDefault="00D81941">
      <w:pPr>
        <w:pBdr>
          <w:top w:val="single" w:sz="4" w:space="1" w:color="auto"/>
          <w:left w:val="single" w:sz="4" w:space="4" w:color="auto"/>
          <w:bottom w:val="single" w:sz="4" w:space="1" w:color="auto"/>
          <w:right w:val="single" w:sz="4" w:space="4" w:color="auto"/>
        </w:pBdr>
        <w:jc w:val="both"/>
        <w:rPr>
          <w:rFonts w:ascii="Arial" w:hAnsi="Arial"/>
        </w:rPr>
      </w:pPr>
    </w:p>
    <w:p w14:paraId="524FFDA5" w14:textId="77777777" w:rsidR="008E741D" w:rsidRPr="001B40C4" w:rsidRDefault="004F2A36">
      <w:pPr>
        <w:pBdr>
          <w:top w:val="single" w:sz="4" w:space="1" w:color="auto"/>
          <w:left w:val="single" w:sz="4" w:space="4" w:color="auto"/>
          <w:bottom w:val="single" w:sz="4" w:space="1" w:color="auto"/>
          <w:right w:val="single" w:sz="4" w:space="4" w:color="auto"/>
        </w:pBdr>
        <w:jc w:val="both"/>
        <w:rPr>
          <w:rFonts w:ascii="Arial" w:hAnsi="Arial"/>
          <w:b/>
          <w:bCs/>
        </w:rPr>
      </w:pPr>
      <w:r w:rsidRPr="001B40C4">
        <w:rPr>
          <w:rFonts w:ascii="Arial" w:hAnsi="Arial"/>
          <w:b/>
          <w:bCs/>
        </w:rPr>
        <w:t>List of Abbreviations or Acronyms:</w:t>
      </w:r>
    </w:p>
    <w:p w14:paraId="61C2858C"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ACGIH American Conference of Industrial Hygienists</w:t>
      </w:r>
    </w:p>
    <w:p w14:paraId="7E8A2732"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ADG Australian Dangerous Goods</w:t>
      </w:r>
    </w:p>
    <w:p w14:paraId="150E931E"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AICS Australian Inventory of Chemical Substances</w:t>
      </w:r>
    </w:p>
    <w:p w14:paraId="6B2E9361" w14:textId="77777777" w:rsidR="002665F4" w:rsidRPr="004F2A36" w:rsidRDefault="002665F4"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AU Australia</w:t>
      </w:r>
    </w:p>
    <w:p w14:paraId="74D8D3E4" w14:textId="77777777" w:rsidR="000862BA" w:rsidRPr="004F2A36"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EC Effective Concentration</w:t>
      </w:r>
    </w:p>
    <w:p w14:paraId="3D45C225"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EU European Union</w:t>
      </w:r>
    </w:p>
    <w:p w14:paraId="3835EA12"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GHS Globally Harmonized System of Classification and Labelling of Chemicals</w:t>
      </w:r>
    </w:p>
    <w:p w14:paraId="07618C35" w14:textId="77777777" w:rsidR="00A80DF3" w:rsidRPr="004F2A36"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HSNO</w:t>
      </w:r>
      <w:r w:rsidR="002500A0">
        <w:rPr>
          <w:rFonts w:ascii="Arial" w:hAnsi="Arial"/>
        </w:rPr>
        <w:t xml:space="preserve"> Hazardous Substances and New Organisms </w:t>
      </w:r>
    </w:p>
    <w:p w14:paraId="444C94A9"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IARC International Agency of Research on Cancer</w:t>
      </w:r>
    </w:p>
    <w:p w14:paraId="48EFF534"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IATA International Air Transport Association</w:t>
      </w:r>
    </w:p>
    <w:p w14:paraId="389EB59D"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IMDG International Maritime Dangerous Goods</w:t>
      </w:r>
    </w:p>
    <w:p w14:paraId="3BAA2D30" w14:textId="77777777" w:rsidR="000862BA"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LC Lethal Concentration</w:t>
      </w:r>
    </w:p>
    <w:p w14:paraId="0A946C86" w14:textId="77777777" w:rsidR="000862BA" w:rsidRPr="004F2A36"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LD Lethal Dosage</w:t>
      </w:r>
    </w:p>
    <w:p w14:paraId="7B13FB3C"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LEL Lower Explosive Limit</w:t>
      </w:r>
    </w:p>
    <w:p w14:paraId="489A3398"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NTP National Toxicology Program</w:t>
      </w:r>
    </w:p>
    <w:p w14:paraId="5EBA1F5D" w14:textId="77777777" w:rsidR="004D0819" w:rsidRDefault="004D0819"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NZ New Zealand</w:t>
      </w:r>
    </w:p>
    <w:p w14:paraId="25522820" w14:textId="77777777" w:rsidR="000862BA" w:rsidRPr="004F2A36"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OEL Occupational Exposure Limits</w:t>
      </w:r>
    </w:p>
    <w:p w14:paraId="5BDA1855" w14:textId="77777777" w:rsidR="00EC78F8"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PEL Permissible Exposure Limit</w:t>
      </w:r>
    </w:p>
    <w:p w14:paraId="58E4645F" w14:textId="77777777" w:rsidR="00A80DF3"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SDS Safety Data Sheet</w:t>
      </w:r>
    </w:p>
    <w:p w14:paraId="4CEB7524" w14:textId="77777777" w:rsidR="00EC78F8"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STEL Short Term Exposure Limit</w:t>
      </w:r>
    </w:p>
    <w:p w14:paraId="7FF9BDBE" w14:textId="77777777" w:rsidR="00EC78F8" w:rsidRPr="004F2A36"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TWA Time-Weighted Average</w:t>
      </w:r>
    </w:p>
    <w:p w14:paraId="2AF10FCC"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UEL Upper Explosive Limit</w:t>
      </w:r>
    </w:p>
    <w:p w14:paraId="7CF7BCA1" w14:textId="77777777" w:rsidR="004D0819" w:rsidRDefault="004D0819" w:rsidP="004F2A36">
      <w:pPr>
        <w:pBdr>
          <w:top w:val="single" w:sz="4" w:space="1" w:color="auto"/>
          <w:left w:val="single" w:sz="4" w:space="4" w:color="auto"/>
          <w:bottom w:val="single" w:sz="4" w:space="1" w:color="auto"/>
          <w:right w:val="single" w:sz="4" w:space="4" w:color="auto"/>
        </w:pBdr>
        <w:jc w:val="both"/>
        <w:rPr>
          <w:rFonts w:ascii="Arial" w:hAnsi="Arial"/>
        </w:rPr>
      </w:pPr>
      <w:r w:rsidRPr="004D0819">
        <w:rPr>
          <w:rFonts w:ascii="Arial" w:hAnsi="Arial"/>
        </w:rPr>
        <w:t>US OSHA United States Occupational Safety and Health Administration</w:t>
      </w:r>
    </w:p>
    <w:p w14:paraId="470C5D2E" w14:textId="77777777" w:rsidR="00EC78F8"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VOC Volatile Organic Compounds</w:t>
      </w:r>
    </w:p>
    <w:p w14:paraId="405F8EBE" w14:textId="77777777" w:rsidR="00A80DF3" w:rsidRPr="004F2A36"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WHS Work Health and Safety</w:t>
      </w:r>
    </w:p>
    <w:p w14:paraId="2CF3F17B" w14:textId="77777777" w:rsidR="008E741D" w:rsidRDefault="008E741D">
      <w:pPr>
        <w:jc w:val="both"/>
        <w:rPr>
          <w:rFonts w:ascii="Arial" w:hAnsi="Arial"/>
        </w:rPr>
      </w:pPr>
    </w:p>
    <w:p w14:paraId="2583C916" w14:textId="77777777" w:rsidR="008E741D" w:rsidRDefault="002B5F38">
      <w:pPr>
        <w:jc w:val="both"/>
        <w:rPr>
          <w:rFonts w:ascii="Arial" w:hAnsi="Arial"/>
        </w:rPr>
      </w:pPr>
      <w:r>
        <w:rPr>
          <w:rFonts w:ascii="Arial" w:hAnsi="Arial"/>
        </w:rPr>
        <w:t>REVIEWED</w:t>
      </w:r>
      <w:r w:rsidR="00AB7031">
        <w:rPr>
          <w:rFonts w:ascii="Arial" w:hAnsi="Arial"/>
        </w:rPr>
        <w:t xml:space="preserve"> BY</w:t>
      </w:r>
      <w:r w:rsidR="008E741D">
        <w:rPr>
          <w:rFonts w:ascii="Arial" w:hAnsi="Arial"/>
        </w:rPr>
        <w:t>:</w:t>
      </w:r>
      <w:r w:rsidR="008E741D">
        <w:rPr>
          <w:rFonts w:ascii="Arial" w:hAnsi="Arial"/>
          <w:u w:val="single"/>
        </w:rPr>
        <w:tab/>
      </w:r>
      <w:r w:rsidR="00AB7031">
        <w:rPr>
          <w:rFonts w:ascii="Lucida Calligraphy" w:hAnsi="Lucida Calligraphy"/>
          <w:u w:val="single"/>
        </w:rPr>
        <w:t>I. Kowalski</w:t>
      </w:r>
      <w:r w:rsidR="008E741D">
        <w:rPr>
          <w:rFonts w:ascii="Arial" w:hAnsi="Arial"/>
          <w:u w:val="single"/>
        </w:rPr>
        <w:tab/>
      </w:r>
      <w:r w:rsidR="008E741D">
        <w:rPr>
          <w:rFonts w:ascii="Arial" w:hAnsi="Arial"/>
          <w:u w:val="single"/>
        </w:rPr>
        <w:tab/>
      </w:r>
      <w:r w:rsidR="008E741D">
        <w:rPr>
          <w:rFonts w:ascii="Arial" w:hAnsi="Arial"/>
        </w:rPr>
        <w:tab/>
        <w:t>TITLE:</w:t>
      </w:r>
      <w:r w:rsidR="008E741D">
        <w:rPr>
          <w:rFonts w:ascii="Arial" w:hAnsi="Arial"/>
          <w:u w:val="single"/>
        </w:rPr>
        <w:tab/>
      </w:r>
      <w:r w:rsidR="00AB7031">
        <w:rPr>
          <w:rFonts w:ascii="Arial" w:hAnsi="Arial"/>
          <w:u w:val="single"/>
        </w:rPr>
        <w:t>Manager Regulatory Affairs</w:t>
      </w:r>
      <w:r w:rsidR="008E741D">
        <w:rPr>
          <w:rFonts w:ascii="Arial" w:hAnsi="Arial"/>
          <w:u w:val="single"/>
        </w:rPr>
        <w:tab/>
      </w:r>
    </w:p>
    <w:p w14:paraId="4BC61CD2" w14:textId="77777777" w:rsidR="008E741D" w:rsidRDefault="008E741D">
      <w:pPr>
        <w:pBdr>
          <w:bottom w:val="single" w:sz="4" w:space="1" w:color="auto"/>
        </w:pBdr>
        <w:jc w:val="both"/>
        <w:rPr>
          <w:rFonts w:ascii="TimesNewRoman" w:hAnsi="TimesNewRoman"/>
        </w:rPr>
      </w:pPr>
    </w:p>
    <w:p w14:paraId="0A4C773D" w14:textId="77777777" w:rsidR="008E741D" w:rsidRDefault="00466731">
      <w:pPr>
        <w:jc w:val="both"/>
      </w:pPr>
      <w:r>
        <w:rPr>
          <w:rFonts w:ascii="TimesNewRoman" w:hAnsi="TimesNewRoman"/>
        </w:rPr>
        <w:t xml:space="preserve">This </w:t>
      </w:r>
      <w:r w:rsidR="008E741D">
        <w:rPr>
          <w:rFonts w:ascii="TimesNewRoman" w:hAnsi="TimesNewRoman"/>
        </w:rPr>
        <w:t xml:space="preserve">SDS complies with </w:t>
      </w:r>
      <w:r w:rsidR="007704C0">
        <w:rPr>
          <w:rFonts w:ascii="TimesNewRoman" w:hAnsi="TimesNewRoman"/>
        </w:rPr>
        <w:t xml:space="preserve">Australian </w:t>
      </w:r>
      <w:r w:rsidR="008E741D">
        <w:rPr>
          <w:rFonts w:ascii="TimesNewRoman" w:hAnsi="TimesNewRoman"/>
        </w:rPr>
        <w:t xml:space="preserve">guidelines </w:t>
      </w:r>
      <w:r>
        <w:rPr>
          <w:rFonts w:ascii="TimesNewRoman" w:hAnsi="TimesNewRoman"/>
        </w:rPr>
        <w:t xml:space="preserve">for </w:t>
      </w:r>
      <w:r w:rsidR="007704C0">
        <w:rPr>
          <w:rFonts w:ascii="TimesNewRoman" w:hAnsi="TimesNewRoman"/>
        </w:rPr>
        <w:t xml:space="preserve">SDS. </w:t>
      </w:r>
      <w:r w:rsidR="008E741D">
        <w:rPr>
          <w:rFonts w:ascii="TimesNewRoman" w:hAnsi="TimesNewRoman"/>
        </w:rPr>
        <w:t xml:space="preserve">The foregoing information has been compiled from sources believed to be accurate but is not warranted to be. Recipients are advised to confirm in advance of </w:t>
      </w:r>
      <w:r w:rsidR="008E741D">
        <w:rPr>
          <w:rFonts w:ascii="TimesNewRoman" w:hAnsi="TimesNewRoman"/>
        </w:rPr>
        <w:lastRenderedPageBreak/>
        <w:t xml:space="preserve">need that data is correct. Standards change without notice. It is the responsibility of the recipient to </w:t>
      </w:r>
      <w:proofErr w:type="gramStart"/>
      <w:r w:rsidR="008E741D">
        <w:rPr>
          <w:rFonts w:ascii="TimesNewRoman" w:hAnsi="TimesNewRoman"/>
        </w:rPr>
        <w:t>insure</w:t>
      </w:r>
      <w:proofErr w:type="gramEnd"/>
      <w:r w:rsidR="008E741D">
        <w:rPr>
          <w:rFonts w:ascii="TimesNewRoman" w:hAnsi="TimesNewRoman"/>
        </w:rPr>
        <w:t xml:space="preserve"> that their personnel have been notified of any changes which may affect t</w:t>
      </w:r>
      <w:r>
        <w:rPr>
          <w:rFonts w:ascii="TimesNewRoman" w:hAnsi="TimesNewRoman"/>
        </w:rPr>
        <w:t xml:space="preserve">hem. The data provided on this </w:t>
      </w:r>
      <w:r w:rsidR="008E741D">
        <w:rPr>
          <w:rFonts w:ascii="TimesNewRoman" w:hAnsi="TimesNewRoman"/>
        </w:rPr>
        <w:t xml:space="preserve">SDS </w:t>
      </w:r>
      <w:proofErr w:type="gramStart"/>
      <w:r w:rsidR="008E741D">
        <w:rPr>
          <w:rFonts w:ascii="TimesNewRoman" w:hAnsi="TimesNewRoman"/>
        </w:rPr>
        <w:t>are</w:t>
      </w:r>
      <w:proofErr w:type="gramEnd"/>
      <w:r w:rsidR="008E741D">
        <w:rPr>
          <w:rFonts w:ascii="TimesNewRoman" w:hAnsi="TimesNewRoman"/>
        </w:rPr>
        <w:t xml:space="preserve"> not meant to be used as specifications, only as guideline information as to the safe use of this product. </w:t>
      </w:r>
      <w:proofErr w:type="gramStart"/>
      <w:r w:rsidR="008E741D">
        <w:rPr>
          <w:rFonts w:ascii="TimesNewRoman" w:hAnsi="TimesNewRoman"/>
        </w:rPr>
        <w:t>User</w:t>
      </w:r>
      <w:proofErr w:type="gramEnd"/>
      <w:r w:rsidR="008E741D">
        <w:rPr>
          <w:rFonts w:ascii="TimesNewRoman" w:hAnsi="TimesNewRoman"/>
        </w:rPr>
        <w:t xml:space="preserve"> should refer to applicable laws before use. </w:t>
      </w:r>
    </w:p>
    <w:p w14:paraId="3287158F" w14:textId="77777777" w:rsidR="00AB7031" w:rsidRDefault="009E2B0A" w:rsidP="002B5F38">
      <w:pPr>
        <w:jc w:val="both"/>
        <w:rPr>
          <w:rFonts w:ascii="Arial" w:hAnsi="Arial"/>
        </w:rPr>
      </w:pPr>
      <w:r>
        <w:rPr>
          <w:rFonts w:ascii="Arial" w:hAnsi="Arial"/>
        </w:rPr>
        <w:t>5</w:t>
      </w:r>
      <w:r w:rsidR="00BB4B99">
        <w:rPr>
          <w:rFonts w:ascii="Arial" w:hAnsi="Arial"/>
        </w:rPr>
        <w:t>027100</w:t>
      </w:r>
      <w:r w:rsidR="0030774B">
        <w:rPr>
          <w:rFonts w:ascii="Arial" w:hAnsi="Arial"/>
        </w:rPr>
        <w:t>/No.</w:t>
      </w:r>
      <w:r w:rsidR="00351097" w:rsidRPr="00351097">
        <w:rPr>
          <w:rFonts w:ascii="Arial" w:hAnsi="Arial"/>
        </w:rPr>
        <w:t xml:space="preserve"> </w:t>
      </w:r>
      <w:r w:rsidR="00351097" w:rsidRPr="00311387">
        <w:rPr>
          <w:rFonts w:ascii="Arial" w:hAnsi="Arial"/>
        </w:rPr>
        <w:t>01465</w:t>
      </w:r>
      <w:r w:rsidR="00351097">
        <w:rPr>
          <w:rFonts w:ascii="Arial" w:hAnsi="Arial"/>
        </w:rPr>
        <w:t>0</w:t>
      </w:r>
      <w:r w:rsidR="0044077E">
        <w:rPr>
          <w:rFonts w:ascii="Arial" w:hAnsi="Arial"/>
        </w:rPr>
        <w:t>4</w:t>
      </w:r>
    </w:p>
    <w:sectPr w:rsidR="00AB7031">
      <w:headerReference w:type="default" r:id="rId15"/>
      <w:footerReference w:type="default" r:id="rId16"/>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E5920" w14:textId="77777777" w:rsidR="00961719" w:rsidRDefault="00961719">
      <w:r>
        <w:separator/>
      </w:r>
    </w:p>
  </w:endnote>
  <w:endnote w:type="continuationSeparator" w:id="0">
    <w:p w14:paraId="07AD5063" w14:textId="77777777" w:rsidR="00961719" w:rsidRDefault="00961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B4FBE" w14:textId="77777777" w:rsidR="008E741D" w:rsidRDefault="008E741D">
    <w:pPr>
      <w:pStyle w:val="Footer"/>
      <w:jc w:val="center"/>
    </w:pPr>
    <w:r>
      <w:rPr>
        <w:snapToGrid w:val="0"/>
        <w:lang w:eastAsia="en-US"/>
      </w:rPr>
      <w:t xml:space="preserve">Page </w:t>
    </w:r>
    <w:r>
      <w:rPr>
        <w:snapToGrid w:val="0"/>
        <w:lang w:eastAsia="en-US"/>
      </w:rPr>
      <w:fldChar w:fldCharType="begin"/>
    </w:r>
    <w:r>
      <w:rPr>
        <w:snapToGrid w:val="0"/>
        <w:lang w:eastAsia="en-US"/>
      </w:rPr>
      <w:instrText xml:space="preserve"> PAGE </w:instrText>
    </w:r>
    <w:r>
      <w:rPr>
        <w:snapToGrid w:val="0"/>
        <w:lang w:eastAsia="en-US"/>
      </w:rPr>
      <w:fldChar w:fldCharType="separate"/>
    </w:r>
    <w:r w:rsidR="00FC5B16">
      <w:rPr>
        <w:noProof/>
        <w:snapToGrid w:val="0"/>
        <w:lang w:eastAsia="en-US"/>
      </w:rPr>
      <w:t>1</w:t>
    </w:r>
    <w:r>
      <w:rPr>
        <w:snapToGrid w:val="0"/>
        <w:lang w:eastAsia="en-US"/>
      </w:rPr>
      <w:fldChar w:fldCharType="end"/>
    </w:r>
    <w:r>
      <w:rPr>
        <w:snapToGrid w:val="0"/>
        <w:lang w:eastAsia="en-US"/>
      </w:rPr>
      <w:t xml:space="preserve"> of </w:t>
    </w:r>
    <w:r>
      <w:rPr>
        <w:snapToGrid w:val="0"/>
        <w:lang w:eastAsia="en-US"/>
      </w:rPr>
      <w:fldChar w:fldCharType="begin"/>
    </w:r>
    <w:r>
      <w:rPr>
        <w:snapToGrid w:val="0"/>
        <w:lang w:eastAsia="en-US"/>
      </w:rPr>
      <w:instrText xml:space="preserve"> NUMPAGES </w:instrText>
    </w:r>
    <w:r>
      <w:rPr>
        <w:snapToGrid w:val="0"/>
        <w:lang w:eastAsia="en-US"/>
      </w:rPr>
      <w:fldChar w:fldCharType="separate"/>
    </w:r>
    <w:r w:rsidR="00FC5B16">
      <w:rPr>
        <w:noProof/>
        <w:snapToGrid w:val="0"/>
        <w:lang w:eastAsia="en-US"/>
      </w:rPr>
      <w:t>7</w:t>
    </w:r>
    <w:r>
      <w:rPr>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3E72B" w14:textId="77777777" w:rsidR="00961719" w:rsidRDefault="00961719">
      <w:r>
        <w:separator/>
      </w:r>
    </w:p>
  </w:footnote>
  <w:footnote w:type="continuationSeparator" w:id="0">
    <w:p w14:paraId="3D0F21B3" w14:textId="77777777" w:rsidR="00961719" w:rsidRDefault="00961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F8E16" w14:textId="77777777" w:rsidR="008E741D" w:rsidRDefault="008E741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41D"/>
    <w:rsid w:val="000037B7"/>
    <w:rsid w:val="00006291"/>
    <w:rsid w:val="000111A2"/>
    <w:rsid w:val="00011BB2"/>
    <w:rsid w:val="0001670B"/>
    <w:rsid w:val="00031742"/>
    <w:rsid w:val="00031BAE"/>
    <w:rsid w:val="00043504"/>
    <w:rsid w:val="000474F2"/>
    <w:rsid w:val="00051F60"/>
    <w:rsid w:val="00060BC2"/>
    <w:rsid w:val="000618A8"/>
    <w:rsid w:val="00064810"/>
    <w:rsid w:val="00065FC1"/>
    <w:rsid w:val="0006739B"/>
    <w:rsid w:val="00067907"/>
    <w:rsid w:val="00075D99"/>
    <w:rsid w:val="00077044"/>
    <w:rsid w:val="00077BF7"/>
    <w:rsid w:val="000862BA"/>
    <w:rsid w:val="0008710A"/>
    <w:rsid w:val="00090516"/>
    <w:rsid w:val="00092E28"/>
    <w:rsid w:val="00096C08"/>
    <w:rsid w:val="000A55E0"/>
    <w:rsid w:val="000B3E90"/>
    <w:rsid w:val="000C0BC0"/>
    <w:rsid w:val="000C52CF"/>
    <w:rsid w:val="000C5C8B"/>
    <w:rsid w:val="000C707A"/>
    <w:rsid w:val="000D2677"/>
    <w:rsid w:val="000D5C61"/>
    <w:rsid w:val="00114B1A"/>
    <w:rsid w:val="0012388E"/>
    <w:rsid w:val="00124578"/>
    <w:rsid w:val="00130D9B"/>
    <w:rsid w:val="00133931"/>
    <w:rsid w:val="00137E6E"/>
    <w:rsid w:val="00140B87"/>
    <w:rsid w:val="00141649"/>
    <w:rsid w:val="00143FD5"/>
    <w:rsid w:val="00152110"/>
    <w:rsid w:val="00155BFB"/>
    <w:rsid w:val="001634D0"/>
    <w:rsid w:val="00164AE0"/>
    <w:rsid w:val="00165ACA"/>
    <w:rsid w:val="00173302"/>
    <w:rsid w:val="00176610"/>
    <w:rsid w:val="00183C87"/>
    <w:rsid w:val="00185F4B"/>
    <w:rsid w:val="001862FB"/>
    <w:rsid w:val="00186BDC"/>
    <w:rsid w:val="00191EBF"/>
    <w:rsid w:val="00193DF8"/>
    <w:rsid w:val="00196B89"/>
    <w:rsid w:val="001A4BD2"/>
    <w:rsid w:val="001B40C4"/>
    <w:rsid w:val="001B54DD"/>
    <w:rsid w:val="001F0425"/>
    <w:rsid w:val="001F2832"/>
    <w:rsid w:val="001F4087"/>
    <w:rsid w:val="001F507F"/>
    <w:rsid w:val="00205197"/>
    <w:rsid w:val="002069EB"/>
    <w:rsid w:val="0021634E"/>
    <w:rsid w:val="00221A50"/>
    <w:rsid w:val="00222F4C"/>
    <w:rsid w:val="00226258"/>
    <w:rsid w:val="00234216"/>
    <w:rsid w:val="00236A35"/>
    <w:rsid w:val="00242663"/>
    <w:rsid w:val="002500A0"/>
    <w:rsid w:val="0025109F"/>
    <w:rsid w:val="00260C60"/>
    <w:rsid w:val="00264E82"/>
    <w:rsid w:val="002665F4"/>
    <w:rsid w:val="002725DE"/>
    <w:rsid w:val="00273BEA"/>
    <w:rsid w:val="00274832"/>
    <w:rsid w:val="00276C28"/>
    <w:rsid w:val="00276EB5"/>
    <w:rsid w:val="00283530"/>
    <w:rsid w:val="00284B08"/>
    <w:rsid w:val="00285159"/>
    <w:rsid w:val="00291B7B"/>
    <w:rsid w:val="00293D92"/>
    <w:rsid w:val="00295648"/>
    <w:rsid w:val="002A0816"/>
    <w:rsid w:val="002A49B8"/>
    <w:rsid w:val="002A52F4"/>
    <w:rsid w:val="002A73DD"/>
    <w:rsid w:val="002B3130"/>
    <w:rsid w:val="002B4BF0"/>
    <w:rsid w:val="002B4C20"/>
    <w:rsid w:val="002B5D56"/>
    <w:rsid w:val="002B5F38"/>
    <w:rsid w:val="002C12EE"/>
    <w:rsid w:val="002D6BA3"/>
    <w:rsid w:val="002E1C62"/>
    <w:rsid w:val="002E1DC3"/>
    <w:rsid w:val="002E4947"/>
    <w:rsid w:val="002E4DC0"/>
    <w:rsid w:val="002F095F"/>
    <w:rsid w:val="00300CF0"/>
    <w:rsid w:val="0030540B"/>
    <w:rsid w:val="0030774B"/>
    <w:rsid w:val="0031301F"/>
    <w:rsid w:val="00316700"/>
    <w:rsid w:val="0032212C"/>
    <w:rsid w:val="00327D4E"/>
    <w:rsid w:val="00350BF9"/>
    <w:rsid w:val="00351097"/>
    <w:rsid w:val="0035546D"/>
    <w:rsid w:val="00366EA5"/>
    <w:rsid w:val="00376C73"/>
    <w:rsid w:val="003845F3"/>
    <w:rsid w:val="003A1A01"/>
    <w:rsid w:val="003A2152"/>
    <w:rsid w:val="003A629A"/>
    <w:rsid w:val="003A6B99"/>
    <w:rsid w:val="003C1C5D"/>
    <w:rsid w:val="003C3F86"/>
    <w:rsid w:val="003D4094"/>
    <w:rsid w:val="003D4887"/>
    <w:rsid w:val="003D6C64"/>
    <w:rsid w:val="003D71A3"/>
    <w:rsid w:val="003E4B4B"/>
    <w:rsid w:val="003E6CBE"/>
    <w:rsid w:val="003F2EA8"/>
    <w:rsid w:val="0040699B"/>
    <w:rsid w:val="004102B7"/>
    <w:rsid w:val="004151A9"/>
    <w:rsid w:val="00415FAE"/>
    <w:rsid w:val="00423B32"/>
    <w:rsid w:val="00426EDA"/>
    <w:rsid w:val="00432B8E"/>
    <w:rsid w:val="00434B76"/>
    <w:rsid w:val="0044077E"/>
    <w:rsid w:val="00457424"/>
    <w:rsid w:val="00466731"/>
    <w:rsid w:val="00470199"/>
    <w:rsid w:val="00472704"/>
    <w:rsid w:val="004730C1"/>
    <w:rsid w:val="004738C7"/>
    <w:rsid w:val="00474DA0"/>
    <w:rsid w:val="00475BC9"/>
    <w:rsid w:val="00477C16"/>
    <w:rsid w:val="0049321B"/>
    <w:rsid w:val="00493AEB"/>
    <w:rsid w:val="00494B29"/>
    <w:rsid w:val="00495303"/>
    <w:rsid w:val="0049552A"/>
    <w:rsid w:val="00496C5A"/>
    <w:rsid w:val="00497B0D"/>
    <w:rsid w:val="004A15D3"/>
    <w:rsid w:val="004A3C07"/>
    <w:rsid w:val="004A56E2"/>
    <w:rsid w:val="004B4502"/>
    <w:rsid w:val="004B572B"/>
    <w:rsid w:val="004B6AD1"/>
    <w:rsid w:val="004D0819"/>
    <w:rsid w:val="004D3EA6"/>
    <w:rsid w:val="004E03E1"/>
    <w:rsid w:val="004E201A"/>
    <w:rsid w:val="004E3519"/>
    <w:rsid w:val="004E7238"/>
    <w:rsid w:val="004E7D98"/>
    <w:rsid w:val="004F03D6"/>
    <w:rsid w:val="004F2A36"/>
    <w:rsid w:val="005058DE"/>
    <w:rsid w:val="00514E79"/>
    <w:rsid w:val="0051519E"/>
    <w:rsid w:val="00516F09"/>
    <w:rsid w:val="005230F3"/>
    <w:rsid w:val="00527D9B"/>
    <w:rsid w:val="00531954"/>
    <w:rsid w:val="005361F9"/>
    <w:rsid w:val="00545FDD"/>
    <w:rsid w:val="005466BA"/>
    <w:rsid w:val="005509FC"/>
    <w:rsid w:val="0055662F"/>
    <w:rsid w:val="00557126"/>
    <w:rsid w:val="00557C5A"/>
    <w:rsid w:val="00561E0C"/>
    <w:rsid w:val="00564B91"/>
    <w:rsid w:val="005724EC"/>
    <w:rsid w:val="00575FBE"/>
    <w:rsid w:val="00582F80"/>
    <w:rsid w:val="0058569A"/>
    <w:rsid w:val="00592A85"/>
    <w:rsid w:val="005931C6"/>
    <w:rsid w:val="005966ED"/>
    <w:rsid w:val="005A2CE7"/>
    <w:rsid w:val="005A7D9E"/>
    <w:rsid w:val="005B5760"/>
    <w:rsid w:val="005C3916"/>
    <w:rsid w:val="005C3A9B"/>
    <w:rsid w:val="005C636D"/>
    <w:rsid w:val="005C7E2B"/>
    <w:rsid w:val="005D0C19"/>
    <w:rsid w:val="005D78D2"/>
    <w:rsid w:val="005E47D7"/>
    <w:rsid w:val="005E7F0B"/>
    <w:rsid w:val="005F171C"/>
    <w:rsid w:val="005F1C8A"/>
    <w:rsid w:val="005F1D3B"/>
    <w:rsid w:val="005F57B8"/>
    <w:rsid w:val="005F621A"/>
    <w:rsid w:val="005F65B1"/>
    <w:rsid w:val="005F697B"/>
    <w:rsid w:val="005F77AC"/>
    <w:rsid w:val="00600C52"/>
    <w:rsid w:val="006017CC"/>
    <w:rsid w:val="00605C5F"/>
    <w:rsid w:val="00606581"/>
    <w:rsid w:val="00607341"/>
    <w:rsid w:val="0061275E"/>
    <w:rsid w:val="006200AF"/>
    <w:rsid w:val="006219E6"/>
    <w:rsid w:val="00637AE9"/>
    <w:rsid w:val="006411E3"/>
    <w:rsid w:val="0064256B"/>
    <w:rsid w:val="00645941"/>
    <w:rsid w:val="00652D01"/>
    <w:rsid w:val="00662A6F"/>
    <w:rsid w:val="00667234"/>
    <w:rsid w:val="00667E9D"/>
    <w:rsid w:val="00670EFC"/>
    <w:rsid w:val="00672DD0"/>
    <w:rsid w:val="0067747C"/>
    <w:rsid w:val="00677C7D"/>
    <w:rsid w:val="00680409"/>
    <w:rsid w:val="006A1B06"/>
    <w:rsid w:val="006A73C6"/>
    <w:rsid w:val="006A7E53"/>
    <w:rsid w:val="006B24D8"/>
    <w:rsid w:val="006B7F67"/>
    <w:rsid w:val="006C16D2"/>
    <w:rsid w:val="006C23B9"/>
    <w:rsid w:val="006C5088"/>
    <w:rsid w:val="006C55E1"/>
    <w:rsid w:val="006D064B"/>
    <w:rsid w:val="006D682B"/>
    <w:rsid w:val="006E1DBF"/>
    <w:rsid w:val="006E2686"/>
    <w:rsid w:val="006E2D62"/>
    <w:rsid w:val="006E5F61"/>
    <w:rsid w:val="006E7B4B"/>
    <w:rsid w:val="006F7F4B"/>
    <w:rsid w:val="00700564"/>
    <w:rsid w:val="00702AE2"/>
    <w:rsid w:val="0071681F"/>
    <w:rsid w:val="007276CA"/>
    <w:rsid w:val="00735A91"/>
    <w:rsid w:val="007407BE"/>
    <w:rsid w:val="007609C8"/>
    <w:rsid w:val="007621B2"/>
    <w:rsid w:val="007653AC"/>
    <w:rsid w:val="007704C0"/>
    <w:rsid w:val="0077137C"/>
    <w:rsid w:val="00780E0E"/>
    <w:rsid w:val="007839B6"/>
    <w:rsid w:val="00784D07"/>
    <w:rsid w:val="007853D5"/>
    <w:rsid w:val="00792818"/>
    <w:rsid w:val="007931F9"/>
    <w:rsid w:val="00796BED"/>
    <w:rsid w:val="007A2B8B"/>
    <w:rsid w:val="007A3156"/>
    <w:rsid w:val="007A3837"/>
    <w:rsid w:val="007A4B19"/>
    <w:rsid w:val="007B04BC"/>
    <w:rsid w:val="007C1D56"/>
    <w:rsid w:val="007D250F"/>
    <w:rsid w:val="007D2945"/>
    <w:rsid w:val="007D4418"/>
    <w:rsid w:val="007D4C52"/>
    <w:rsid w:val="007D7EFA"/>
    <w:rsid w:val="007E5EEB"/>
    <w:rsid w:val="007E5FA6"/>
    <w:rsid w:val="007F41B3"/>
    <w:rsid w:val="008041AC"/>
    <w:rsid w:val="008063AC"/>
    <w:rsid w:val="00806C6D"/>
    <w:rsid w:val="008078C1"/>
    <w:rsid w:val="00811879"/>
    <w:rsid w:val="00813945"/>
    <w:rsid w:val="008176E2"/>
    <w:rsid w:val="00832D49"/>
    <w:rsid w:val="008351B6"/>
    <w:rsid w:val="00837785"/>
    <w:rsid w:val="00837C5B"/>
    <w:rsid w:val="0085612C"/>
    <w:rsid w:val="00860F4B"/>
    <w:rsid w:val="00862938"/>
    <w:rsid w:val="00867522"/>
    <w:rsid w:val="00871632"/>
    <w:rsid w:val="008742C2"/>
    <w:rsid w:val="00891134"/>
    <w:rsid w:val="0089543B"/>
    <w:rsid w:val="008A4260"/>
    <w:rsid w:val="008A48C2"/>
    <w:rsid w:val="008B0FEF"/>
    <w:rsid w:val="008B30AD"/>
    <w:rsid w:val="008C0894"/>
    <w:rsid w:val="008C604A"/>
    <w:rsid w:val="008D2D97"/>
    <w:rsid w:val="008E2F66"/>
    <w:rsid w:val="008E5D7C"/>
    <w:rsid w:val="008E741D"/>
    <w:rsid w:val="008F0D4A"/>
    <w:rsid w:val="00903A18"/>
    <w:rsid w:val="00907437"/>
    <w:rsid w:val="0091102E"/>
    <w:rsid w:val="00914363"/>
    <w:rsid w:val="00915237"/>
    <w:rsid w:val="0091629B"/>
    <w:rsid w:val="009201D8"/>
    <w:rsid w:val="00920877"/>
    <w:rsid w:val="00921EB4"/>
    <w:rsid w:val="00923842"/>
    <w:rsid w:val="009324D6"/>
    <w:rsid w:val="009362B9"/>
    <w:rsid w:val="00943224"/>
    <w:rsid w:val="00951652"/>
    <w:rsid w:val="00953D06"/>
    <w:rsid w:val="00961719"/>
    <w:rsid w:val="00963B5D"/>
    <w:rsid w:val="00966417"/>
    <w:rsid w:val="00966845"/>
    <w:rsid w:val="00966E3D"/>
    <w:rsid w:val="00967C88"/>
    <w:rsid w:val="0097132C"/>
    <w:rsid w:val="00971B6B"/>
    <w:rsid w:val="0098299A"/>
    <w:rsid w:val="009872A3"/>
    <w:rsid w:val="00993E8B"/>
    <w:rsid w:val="00994554"/>
    <w:rsid w:val="00994758"/>
    <w:rsid w:val="00994FF5"/>
    <w:rsid w:val="009969AE"/>
    <w:rsid w:val="00996BF7"/>
    <w:rsid w:val="00997B96"/>
    <w:rsid w:val="009A2071"/>
    <w:rsid w:val="009A2BEA"/>
    <w:rsid w:val="009A75D0"/>
    <w:rsid w:val="009A7D8D"/>
    <w:rsid w:val="009B5CDF"/>
    <w:rsid w:val="009C4C5A"/>
    <w:rsid w:val="009D3A00"/>
    <w:rsid w:val="009D6C88"/>
    <w:rsid w:val="009E2B0A"/>
    <w:rsid w:val="009F598C"/>
    <w:rsid w:val="00A03EA9"/>
    <w:rsid w:val="00A1442F"/>
    <w:rsid w:val="00A21A94"/>
    <w:rsid w:val="00A2241A"/>
    <w:rsid w:val="00A256CC"/>
    <w:rsid w:val="00A27072"/>
    <w:rsid w:val="00A405F4"/>
    <w:rsid w:val="00A47FA6"/>
    <w:rsid w:val="00A52B5E"/>
    <w:rsid w:val="00A56ABF"/>
    <w:rsid w:val="00A5701B"/>
    <w:rsid w:val="00A6669E"/>
    <w:rsid w:val="00A678E6"/>
    <w:rsid w:val="00A76193"/>
    <w:rsid w:val="00A80DF3"/>
    <w:rsid w:val="00A87577"/>
    <w:rsid w:val="00A95317"/>
    <w:rsid w:val="00A954F2"/>
    <w:rsid w:val="00A97315"/>
    <w:rsid w:val="00AA0FEA"/>
    <w:rsid w:val="00AA3068"/>
    <w:rsid w:val="00AA4468"/>
    <w:rsid w:val="00AA7BDE"/>
    <w:rsid w:val="00AB45B4"/>
    <w:rsid w:val="00AB6B51"/>
    <w:rsid w:val="00AB7031"/>
    <w:rsid w:val="00AD2319"/>
    <w:rsid w:val="00AD2AD9"/>
    <w:rsid w:val="00AE211F"/>
    <w:rsid w:val="00AE5D14"/>
    <w:rsid w:val="00AE610D"/>
    <w:rsid w:val="00AE63CF"/>
    <w:rsid w:val="00AF4B43"/>
    <w:rsid w:val="00AF5079"/>
    <w:rsid w:val="00AF5AE0"/>
    <w:rsid w:val="00AF65E7"/>
    <w:rsid w:val="00B0715E"/>
    <w:rsid w:val="00B11320"/>
    <w:rsid w:val="00B11440"/>
    <w:rsid w:val="00B15774"/>
    <w:rsid w:val="00B23ADB"/>
    <w:rsid w:val="00B2535C"/>
    <w:rsid w:val="00B25E7C"/>
    <w:rsid w:val="00B32AEB"/>
    <w:rsid w:val="00B34837"/>
    <w:rsid w:val="00B365BE"/>
    <w:rsid w:val="00B40B7E"/>
    <w:rsid w:val="00B46861"/>
    <w:rsid w:val="00B50EE5"/>
    <w:rsid w:val="00B53A96"/>
    <w:rsid w:val="00B56FAB"/>
    <w:rsid w:val="00B603F7"/>
    <w:rsid w:val="00B76FD5"/>
    <w:rsid w:val="00B809B2"/>
    <w:rsid w:val="00B86171"/>
    <w:rsid w:val="00B90652"/>
    <w:rsid w:val="00B92A84"/>
    <w:rsid w:val="00B9346A"/>
    <w:rsid w:val="00B95505"/>
    <w:rsid w:val="00BA0231"/>
    <w:rsid w:val="00BA2FFD"/>
    <w:rsid w:val="00BB4B99"/>
    <w:rsid w:val="00BC05DA"/>
    <w:rsid w:val="00BC4E2A"/>
    <w:rsid w:val="00BC539E"/>
    <w:rsid w:val="00BD34FF"/>
    <w:rsid w:val="00BD3ED2"/>
    <w:rsid w:val="00BD6105"/>
    <w:rsid w:val="00BE0885"/>
    <w:rsid w:val="00BE371F"/>
    <w:rsid w:val="00BE7EB5"/>
    <w:rsid w:val="00BF2B82"/>
    <w:rsid w:val="00C06259"/>
    <w:rsid w:val="00C116B8"/>
    <w:rsid w:val="00C1369C"/>
    <w:rsid w:val="00C1388C"/>
    <w:rsid w:val="00C14395"/>
    <w:rsid w:val="00C154DE"/>
    <w:rsid w:val="00C23D91"/>
    <w:rsid w:val="00C24623"/>
    <w:rsid w:val="00C34CD9"/>
    <w:rsid w:val="00C35048"/>
    <w:rsid w:val="00C409CE"/>
    <w:rsid w:val="00C54786"/>
    <w:rsid w:val="00C61832"/>
    <w:rsid w:val="00C61E0F"/>
    <w:rsid w:val="00C6417D"/>
    <w:rsid w:val="00C668E6"/>
    <w:rsid w:val="00C708BE"/>
    <w:rsid w:val="00C70D3D"/>
    <w:rsid w:val="00C7389F"/>
    <w:rsid w:val="00C7665D"/>
    <w:rsid w:val="00C81146"/>
    <w:rsid w:val="00C82B9D"/>
    <w:rsid w:val="00C85027"/>
    <w:rsid w:val="00C90C1D"/>
    <w:rsid w:val="00C93138"/>
    <w:rsid w:val="00CA038C"/>
    <w:rsid w:val="00CA7A08"/>
    <w:rsid w:val="00CB22C7"/>
    <w:rsid w:val="00CB598E"/>
    <w:rsid w:val="00CB5D1B"/>
    <w:rsid w:val="00CC589C"/>
    <w:rsid w:val="00CD79BB"/>
    <w:rsid w:val="00CE091C"/>
    <w:rsid w:val="00CE0F3A"/>
    <w:rsid w:val="00CE477E"/>
    <w:rsid w:val="00CF38D7"/>
    <w:rsid w:val="00CF4030"/>
    <w:rsid w:val="00CF634A"/>
    <w:rsid w:val="00D04C49"/>
    <w:rsid w:val="00D0505C"/>
    <w:rsid w:val="00D1341E"/>
    <w:rsid w:val="00D1534A"/>
    <w:rsid w:val="00D2219A"/>
    <w:rsid w:val="00D221AB"/>
    <w:rsid w:val="00D2282E"/>
    <w:rsid w:val="00D229FE"/>
    <w:rsid w:val="00D23C51"/>
    <w:rsid w:val="00D410B1"/>
    <w:rsid w:val="00D41B9F"/>
    <w:rsid w:val="00D41E59"/>
    <w:rsid w:val="00D425BA"/>
    <w:rsid w:val="00D44195"/>
    <w:rsid w:val="00D5727B"/>
    <w:rsid w:val="00D6176B"/>
    <w:rsid w:val="00D62A89"/>
    <w:rsid w:val="00D6456D"/>
    <w:rsid w:val="00D8139A"/>
    <w:rsid w:val="00D81941"/>
    <w:rsid w:val="00D8677B"/>
    <w:rsid w:val="00D875C8"/>
    <w:rsid w:val="00D90AD4"/>
    <w:rsid w:val="00DA4400"/>
    <w:rsid w:val="00DA6F19"/>
    <w:rsid w:val="00DA73E8"/>
    <w:rsid w:val="00DB06EB"/>
    <w:rsid w:val="00DB0766"/>
    <w:rsid w:val="00DB1310"/>
    <w:rsid w:val="00DB364D"/>
    <w:rsid w:val="00DB698A"/>
    <w:rsid w:val="00DB776F"/>
    <w:rsid w:val="00DC1AA1"/>
    <w:rsid w:val="00DC7961"/>
    <w:rsid w:val="00DD06B6"/>
    <w:rsid w:val="00DD0B71"/>
    <w:rsid w:val="00DD1290"/>
    <w:rsid w:val="00DE0E7E"/>
    <w:rsid w:val="00DE1CCF"/>
    <w:rsid w:val="00DE479C"/>
    <w:rsid w:val="00DF067F"/>
    <w:rsid w:val="00DF3235"/>
    <w:rsid w:val="00DF67BE"/>
    <w:rsid w:val="00E01C58"/>
    <w:rsid w:val="00E06ECA"/>
    <w:rsid w:val="00E07926"/>
    <w:rsid w:val="00E21A8C"/>
    <w:rsid w:val="00E242CD"/>
    <w:rsid w:val="00E33045"/>
    <w:rsid w:val="00E332D6"/>
    <w:rsid w:val="00E36D19"/>
    <w:rsid w:val="00E40018"/>
    <w:rsid w:val="00E513B3"/>
    <w:rsid w:val="00E66D00"/>
    <w:rsid w:val="00E71F83"/>
    <w:rsid w:val="00E82C61"/>
    <w:rsid w:val="00E92BAB"/>
    <w:rsid w:val="00EA5CBD"/>
    <w:rsid w:val="00EB4F56"/>
    <w:rsid w:val="00EB5D2A"/>
    <w:rsid w:val="00EC4EB6"/>
    <w:rsid w:val="00EC6E33"/>
    <w:rsid w:val="00EC78F8"/>
    <w:rsid w:val="00ED5B19"/>
    <w:rsid w:val="00ED7F5C"/>
    <w:rsid w:val="00EE2AAF"/>
    <w:rsid w:val="00EE568E"/>
    <w:rsid w:val="00EE75C3"/>
    <w:rsid w:val="00EE7C30"/>
    <w:rsid w:val="00EF2170"/>
    <w:rsid w:val="00EF3FD5"/>
    <w:rsid w:val="00EF529D"/>
    <w:rsid w:val="00EF60D9"/>
    <w:rsid w:val="00F02E3D"/>
    <w:rsid w:val="00F072FE"/>
    <w:rsid w:val="00F2340C"/>
    <w:rsid w:val="00F41D82"/>
    <w:rsid w:val="00F42E53"/>
    <w:rsid w:val="00F475A3"/>
    <w:rsid w:val="00F5358F"/>
    <w:rsid w:val="00F55065"/>
    <w:rsid w:val="00F55F8F"/>
    <w:rsid w:val="00F575C1"/>
    <w:rsid w:val="00F671E0"/>
    <w:rsid w:val="00F77379"/>
    <w:rsid w:val="00F81382"/>
    <w:rsid w:val="00F814D0"/>
    <w:rsid w:val="00F863AE"/>
    <w:rsid w:val="00F86768"/>
    <w:rsid w:val="00F92F9D"/>
    <w:rsid w:val="00F97DCF"/>
    <w:rsid w:val="00FA0BF1"/>
    <w:rsid w:val="00FB67F3"/>
    <w:rsid w:val="00FB7957"/>
    <w:rsid w:val="00FC1D56"/>
    <w:rsid w:val="00FC38D3"/>
    <w:rsid w:val="00FC5B16"/>
    <w:rsid w:val="00FE11E8"/>
    <w:rsid w:val="00FE3F93"/>
    <w:rsid w:val="00FE4F11"/>
    <w:rsid w:val="00FF1FA3"/>
    <w:rsid w:val="00FF7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622304"/>
  <w15:chartTrackingRefBased/>
  <w15:docId w15:val="{FEF8EAD6-F133-4E48-9D2B-AA2416093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ko-KR"/>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rFonts w:ascii="TimesNewRoman,Bold" w:hAnsi="TimesNewRoman,Bold"/>
      <w:b/>
    </w:rPr>
  </w:style>
  <w:style w:type="paragraph" w:styleId="Heading2">
    <w:name w:val="heading 2"/>
    <w:basedOn w:val="Normal"/>
    <w:next w:val="Normal"/>
    <w:qFormat/>
    <w:pPr>
      <w:keepNext/>
      <w:jc w:val="center"/>
      <w:outlineLvl w:val="1"/>
    </w:pPr>
    <w:rPr>
      <w:rFonts w:ascii="TimesNewRoman" w:hAnsi="TimesNewRoman"/>
      <w:b/>
    </w:rPr>
  </w:style>
  <w:style w:type="paragraph" w:styleId="Heading3">
    <w:name w:val="heading 3"/>
    <w:basedOn w:val="Default"/>
    <w:next w:val="Default"/>
    <w:qFormat/>
    <w:pPr>
      <w:outlineLvl w:val="2"/>
    </w:pPr>
    <w:rPr>
      <w:sz w:val="24"/>
    </w:rPr>
  </w:style>
  <w:style w:type="paragraph" w:styleId="Heading4">
    <w:name w:val="heading 4"/>
    <w:basedOn w:val="Normal"/>
    <w:next w:val="Normal"/>
    <w:qFormat/>
    <w:pPr>
      <w:keepNext/>
      <w:jc w:val="both"/>
      <w:outlineLvl w:val="3"/>
    </w:pPr>
    <w:rPr>
      <w:rFonts w:ascii="TimesNewRoman" w:hAnsi="TimesNewRoman"/>
      <w:b/>
    </w:rPr>
  </w:style>
  <w:style w:type="paragraph" w:styleId="Heading5">
    <w:name w:val="heading 5"/>
    <w:basedOn w:val="Default"/>
    <w:next w:val="Default"/>
    <w:qFormat/>
    <w:pPr>
      <w:outlineLvl w:val="4"/>
    </w:pPr>
    <w:rPr>
      <w:sz w:val="24"/>
    </w:rPr>
  </w:style>
  <w:style w:type="paragraph" w:styleId="Heading6">
    <w:name w:val="heading 6"/>
    <w:basedOn w:val="Default"/>
    <w:next w:val="Default"/>
    <w:qFormat/>
    <w:pPr>
      <w:outlineLvl w:val="5"/>
    </w:pPr>
    <w:rPr>
      <w:sz w:val="24"/>
    </w:rPr>
  </w:style>
  <w:style w:type="paragraph" w:styleId="Heading7">
    <w:name w:val="heading 7"/>
    <w:basedOn w:val="Default"/>
    <w:next w:val="Default"/>
    <w:qFormat/>
    <w:pPr>
      <w:outlineLvl w:val="6"/>
    </w:pPr>
    <w:rPr>
      <w:sz w:val="24"/>
    </w:rPr>
  </w:style>
  <w:style w:type="paragraph" w:styleId="Heading8">
    <w:name w:val="heading 8"/>
    <w:basedOn w:val="Normal"/>
    <w:next w:val="Normal"/>
    <w:qFormat/>
    <w:pPr>
      <w:keepNext/>
      <w:outlineLvl w:val="7"/>
    </w:pPr>
    <w:rPr>
      <w:rFonts w:ascii="TimesNewRoman,Bold" w:hAnsi="TimesNewRoman,Bold"/>
      <w:b/>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outlineLvl w:val="8"/>
    </w:pPr>
    <w:rPr>
      <w:rFonts w:ascii="TimesNewRoman" w:hAnsi="TimesNew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Pr>
      <w:rFonts w:ascii="Arial,Bold" w:hAnsi="Arial,Bold"/>
      <w:snapToGrid w:val="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PlainText">
    <w:name w:val="Plain Text"/>
    <w:basedOn w:val="Normal"/>
    <w:rPr>
      <w:rFonts w:ascii="Courier New" w:hAnsi="Courier New"/>
    </w:rPr>
  </w:style>
  <w:style w:type="paragraph" w:styleId="BodyText">
    <w:name w:val="Body Text"/>
    <w:basedOn w:val="Normal"/>
    <w:pPr>
      <w:shd w:val="clear" w:color="auto" w:fill="FFFF00"/>
    </w:pPr>
    <w:rPr>
      <w:rFonts w:ascii="Arial" w:hAnsi="Arial" w:cs="Arial"/>
    </w:rPr>
  </w:style>
  <w:style w:type="paragraph" w:styleId="BodyText2">
    <w:name w:val="Body Text 2"/>
    <w:basedOn w:val="Normal"/>
    <w:pPr>
      <w:pBdr>
        <w:top w:val="single" w:sz="4" w:space="1" w:color="auto"/>
        <w:left w:val="single" w:sz="4" w:space="4" w:color="auto"/>
        <w:bottom w:val="single" w:sz="4" w:space="1" w:color="auto"/>
        <w:right w:val="single" w:sz="4" w:space="4" w:color="auto"/>
      </w:pBdr>
    </w:pPr>
    <w:rPr>
      <w:rFonts w:ascii="Arial" w:hAnsi="Arial"/>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rFonts w:ascii="Arial" w:hAnsi="Arial"/>
      <w:lang w:val="x-none"/>
    </w:rPr>
  </w:style>
  <w:style w:type="character" w:customStyle="1" w:styleId="BodyText3Char">
    <w:name w:val="Body Text 3 Char"/>
    <w:link w:val="BodyText3"/>
    <w:rsid w:val="007B04BC"/>
    <w:rPr>
      <w:rFonts w:ascii="Arial" w:hAnsi="Arial"/>
      <w:lang w:eastAsia="ko-KR"/>
    </w:rPr>
  </w:style>
  <w:style w:type="paragraph" w:styleId="BalloonText">
    <w:name w:val="Balloon Text"/>
    <w:basedOn w:val="Normal"/>
    <w:link w:val="BalloonTextChar"/>
    <w:rsid w:val="007A3837"/>
    <w:rPr>
      <w:rFonts w:ascii="Tahoma" w:hAnsi="Tahoma"/>
      <w:sz w:val="16"/>
      <w:szCs w:val="16"/>
      <w:lang w:val="x-none"/>
    </w:rPr>
  </w:style>
  <w:style w:type="character" w:customStyle="1" w:styleId="BalloonTextChar">
    <w:name w:val="Balloon Text Char"/>
    <w:link w:val="BalloonText"/>
    <w:rsid w:val="007A3837"/>
    <w:rPr>
      <w:rFonts w:ascii="Tahoma" w:hAnsi="Tahoma" w:cs="Tahoma"/>
      <w:sz w:val="16"/>
      <w:szCs w:val="16"/>
      <w:lang w:eastAsia="ko-KR"/>
    </w:rPr>
  </w:style>
  <w:style w:type="table" w:styleId="TableGrid">
    <w:name w:val="Table Grid"/>
    <w:basedOn w:val="TableNormal"/>
    <w:rsid w:val="00283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F067F"/>
    <w:rPr>
      <w:sz w:val="16"/>
      <w:szCs w:val="16"/>
    </w:rPr>
  </w:style>
  <w:style w:type="paragraph" w:styleId="CommentText">
    <w:name w:val="annotation text"/>
    <w:basedOn w:val="Normal"/>
    <w:link w:val="CommentTextChar"/>
    <w:rsid w:val="00DF067F"/>
  </w:style>
  <w:style w:type="character" w:customStyle="1" w:styleId="CommentTextChar">
    <w:name w:val="Comment Text Char"/>
    <w:link w:val="CommentText"/>
    <w:rsid w:val="00DF067F"/>
    <w:rPr>
      <w:lang w:val="en-US" w:eastAsia="ko-KR"/>
    </w:rPr>
  </w:style>
  <w:style w:type="paragraph" w:styleId="CommentSubject">
    <w:name w:val="annotation subject"/>
    <w:basedOn w:val="CommentText"/>
    <w:next w:val="CommentText"/>
    <w:link w:val="CommentSubjectChar"/>
    <w:rsid w:val="00DF067F"/>
    <w:rPr>
      <w:b/>
      <w:bCs/>
    </w:rPr>
  </w:style>
  <w:style w:type="character" w:customStyle="1" w:styleId="CommentSubjectChar">
    <w:name w:val="Comment Subject Char"/>
    <w:link w:val="CommentSubject"/>
    <w:rsid w:val="00DF067F"/>
    <w:rPr>
      <w:b/>
      <w:bCs/>
      <w:lang w:val="en-US" w:eastAsia="ko-KR"/>
    </w:rPr>
  </w:style>
  <w:style w:type="paragraph" w:styleId="Revision">
    <w:name w:val="Revision"/>
    <w:hidden/>
    <w:uiPriority w:val="99"/>
    <w:semiHidden/>
    <w:rsid w:val="000C0BC0"/>
    <w:rPr>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056017">
      <w:bodyDiv w:val="1"/>
      <w:marLeft w:val="0"/>
      <w:marRight w:val="0"/>
      <w:marTop w:val="0"/>
      <w:marBottom w:val="0"/>
      <w:divBdr>
        <w:top w:val="none" w:sz="0" w:space="0" w:color="auto"/>
        <w:left w:val="none" w:sz="0" w:space="0" w:color="auto"/>
        <w:bottom w:val="none" w:sz="0" w:space="0" w:color="auto"/>
        <w:right w:val="none" w:sz="0" w:space="0" w:color="auto"/>
      </w:divBdr>
    </w:div>
    <w:div w:id="1327324850">
      <w:bodyDiv w:val="1"/>
      <w:marLeft w:val="0"/>
      <w:marRight w:val="0"/>
      <w:marTop w:val="0"/>
      <w:marBottom w:val="0"/>
      <w:divBdr>
        <w:top w:val="none" w:sz="0" w:space="0" w:color="auto"/>
        <w:left w:val="none" w:sz="0" w:space="0" w:color="auto"/>
        <w:bottom w:val="none" w:sz="0" w:space="0" w:color="auto"/>
        <w:right w:val="none" w:sz="0" w:space="0" w:color="auto"/>
      </w:divBdr>
    </w:div>
    <w:div w:id="1832789337">
      <w:bodyDiv w:val="1"/>
      <w:marLeft w:val="0"/>
      <w:marRight w:val="0"/>
      <w:marTop w:val="0"/>
      <w:marBottom w:val="0"/>
      <w:divBdr>
        <w:top w:val="none" w:sz="0" w:space="0" w:color="auto"/>
        <w:left w:val="none" w:sz="0" w:space="0" w:color="auto"/>
        <w:bottom w:val="none" w:sz="0" w:space="0" w:color="auto"/>
        <w:right w:val="none" w:sz="0" w:space="0" w:color="auto"/>
      </w:divBdr>
    </w:div>
    <w:div w:id="194268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D62885B379B4FB2DFFB4B7C755EDE" ma:contentTypeVersion="15" ma:contentTypeDescription="Create a new document." ma:contentTypeScope="" ma:versionID="5a3bb6202ff3fece26e47e7cfc7d7f36">
  <xsd:schema xmlns:xsd="http://www.w3.org/2001/XMLSchema" xmlns:xs="http://www.w3.org/2001/XMLSchema" xmlns:p="http://schemas.microsoft.com/office/2006/metadata/properties" xmlns:ns2="1dbb0563-5a97-46db-898c-bd6d806d79b1" xmlns:ns3="acf7d4b7-1bef-4a7c-b0ab-05355bd5c673" targetNamespace="http://schemas.microsoft.com/office/2006/metadata/properties" ma:root="true" ma:fieldsID="00ef00422b2f262cea817064a0ef31be" ns2:_="" ns3:_="">
    <xsd:import namespace="1dbb0563-5a97-46db-898c-bd6d806d79b1"/>
    <xsd:import namespace="acf7d4b7-1bef-4a7c-b0ab-05355bd5c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b0563-5a97-46db-898c-bd6d806d7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3084c8-6010-4e9c-990d-d2607deb56b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f7d4b7-1bef-4a7c-b0ab-05355bd5c67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2e719a4-1b64-40cf-90a0-4de8a381e15f}" ma:internalName="TaxCatchAll" ma:showField="CatchAllData" ma:web="acf7d4b7-1bef-4a7c-b0ab-05355bd5c67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f7d4b7-1bef-4a7c-b0ab-05355bd5c673" xsi:nil="true"/>
    <lcf76f155ced4ddcb4097134ff3c332f xmlns="1dbb0563-5a97-46db-898c-bd6d806d79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206CD5-EF55-4127-B2C4-6A98D019A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b0563-5a97-46db-898c-bd6d806d79b1"/>
    <ds:schemaRef ds:uri="acf7d4b7-1bef-4a7c-b0ab-05355bd5c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5EC44E-31FF-40E3-9633-0B4D26578C1F}">
  <ds:schemaRefs>
    <ds:schemaRef ds:uri="http://schemas.microsoft.com/sharepoint/v3/contenttype/forms"/>
  </ds:schemaRefs>
</ds:datastoreItem>
</file>

<file path=customXml/itemProps3.xml><?xml version="1.0" encoding="utf-8"?>
<ds:datastoreItem xmlns:ds="http://schemas.openxmlformats.org/officeDocument/2006/customXml" ds:itemID="{94610F94-6FCA-408F-8B58-DA6DCDC0EF76}">
  <ds:schemaRefs>
    <ds:schemaRef ds:uri="http://schemas.microsoft.com/office/2006/metadata/properties"/>
    <ds:schemaRef ds:uri="http://schemas.microsoft.com/office/infopath/2007/PartnerControls"/>
    <ds:schemaRef ds:uri="acf7d4b7-1bef-4a7c-b0ab-05355bd5c673"/>
    <ds:schemaRef ds:uri="1dbb0563-5a97-46db-898c-bd6d806d79b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2493</Words>
  <Characters>14862</Characters>
  <Application>Microsoft Office Word</Application>
  <DocSecurity>0</DocSecurity>
  <Lines>495</Lines>
  <Paragraphs>369</Paragraphs>
  <ScaleCrop>false</ScaleCrop>
  <HeadingPairs>
    <vt:vector size="2" baseType="variant">
      <vt:variant>
        <vt:lpstr>Title</vt:lpstr>
      </vt:variant>
      <vt:variant>
        <vt:i4>1</vt:i4>
      </vt:variant>
    </vt:vector>
  </HeadingPairs>
  <TitlesOfParts>
    <vt:vector size="1" baseType="lpstr">
      <vt:lpstr>Material Safety Data Sheet (MSDS)</vt:lpstr>
    </vt:vector>
  </TitlesOfParts>
  <Company>IH&amp;SC</Company>
  <LinksUpToDate>false</LinksUpToDate>
  <CharactersWithSpaces>16986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 Safety Data Sheet (MSDS)</dc:title>
  <dc:subject/>
  <dc:creator>Denese Deeds</dc:creator>
  <cp:keywords/>
  <cp:lastModifiedBy>Erin Pullmann</cp:lastModifiedBy>
  <cp:revision>8</cp:revision>
  <cp:lastPrinted>2014-02-25T17:00:00Z</cp:lastPrinted>
  <dcterms:created xsi:type="dcterms:W3CDTF">2026-05-21T15:13:00Z</dcterms:created>
  <dcterms:modified xsi:type="dcterms:W3CDTF">2026-05-26T13:22:00Z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
  </property>
  <property fmtid="{D5CDD505-2E9C-101B-9397-08002B2CF9AE}" pid="3" name="MediaServiceImageTags">
    <vt:lpwstr/>
  </property>
  <property fmtid="{D5CDD505-2E9C-101B-9397-08002B2CF9AE}" pid="4" name="ContentTypeId">
    <vt:lpwstr>0x010100D0ED62885B379B4FB2DFFB4B7C755EDE</vt:lpwstr>
  </property>
</Properties>
</file>